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D3" w:rsidRPr="003B1BD3" w:rsidRDefault="003B1BD3" w:rsidP="00137DAF">
      <w:pPr>
        <w:spacing w:after="0" w:line="20" w:lineRule="atLeast"/>
        <w:rPr>
          <w:rFonts w:ascii="GHEA Grapalat" w:eastAsia="Calibri" w:hAnsi="GHEA Grapalat" w:cs="Sylfaen"/>
          <w:b/>
          <w:sz w:val="72"/>
        </w:rPr>
      </w:pPr>
    </w:p>
    <w:p w:rsidR="00137DAF" w:rsidRPr="00137DAF" w:rsidRDefault="00137DAF" w:rsidP="00137DAF">
      <w:pPr>
        <w:spacing w:after="0" w:line="20" w:lineRule="atLeast"/>
        <w:rPr>
          <w:rFonts w:ascii="GHEA Grapalat" w:eastAsia="Calibri" w:hAnsi="GHEA Grapalat" w:cs="Times New Roman"/>
          <w:b/>
          <w:bCs/>
          <w:sz w:val="24"/>
          <w:szCs w:val="24"/>
          <w:lang w:val="pt-BR"/>
        </w:rPr>
      </w:pPr>
      <w:r w:rsidRPr="00137DAF">
        <w:rPr>
          <w:rFonts w:ascii="GHEA Grapalat" w:eastAsia="Calibri" w:hAnsi="GHEA Grapalat" w:cs="Times New Roman"/>
          <w:b/>
          <w:bCs/>
          <w:sz w:val="24"/>
          <w:szCs w:val="24"/>
        </w:rPr>
        <w:t xml:space="preserve">                                             </w:t>
      </w:r>
      <w:r w:rsidR="00D4764F">
        <w:rPr>
          <w:rFonts w:ascii="GHEA Grapalat" w:eastAsia="Calibri" w:hAnsi="GHEA Grapalat" w:cs="Times New Roman"/>
          <w:b/>
          <w:bCs/>
          <w:sz w:val="24"/>
          <w:szCs w:val="24"/>
          <w:lang w:val="ru-RU"/>
        </w:rPr>
        <w:t xml:space="preserve"> </w:t>
      </w:r>
      <w:r w:rsidRPr="00137DAF">
        <w:rPr>
          <w:rFonts w:ascii="GHEA Grapalat" w:eastAsia="Calibri" w:hAnsi="GHEA Grapalat" w:cs="Times New Roman"/>
          <w:b/>
          <w:bCs/>
          <w:sz w:val="24"/>
          <w:szCs w:val="24"/>
        </w:rPr>
        <w:t xml:space="preserve">  </w:t>
      </w:r>
      <w:r w:rsidRPr="00137DAF">
        <w:rPr>
          <w:rFonts w:ascii="GHEA Grapalat" w:eastAsia="Calibri" w:hAnsi="GHEA Grapalat" w:cs="Times New Roman"/>
          <w:b/>
          <w:bCs/>
          <w:sz w:val="24"/>
          <w:szCs w:val="24"/>
          <w:lang w:val="ru-RU"/>
        </w:rPr>
        <w:t>ԱՐԱՐԱՏԻ</w:t>
      </w:r>
      <w:r w:rsidRPr="00137DAF">
        <w:rPr>
          <w:rFonts w:ascii="GHEA Grapalat" w:eastAsia="Calibri" w:hAnsi="GHEA Grapalat" w:cs="Times New Roman"/>
          <w:b/>
          <w:bCs/>
          <w:sz w:val="24"/>
          <w:szCs w:val="24"/>
        </w:rPr>
        <w:t xml:space="preserve"> </w:t>
      </w:r>
      <w:r w:rsidRPr="00137DAF">
        <w:rPr>
          <w:rFonts w:ascii="GHEA Grapalat" w:eastAsia="Calibri" w:hAnsi="GHEA Grapalat" w:cs="Times New Roman"/>
          <w:b/>
          <w:bCs/>
          <w:sz w:val="24"/>
          <w:szCs w:val="24"/>
          <w:lang w:val="pt-BR"/>
        </w:rPr>
        <w:t xml:space="preserve"> </w:t>
      </w:r>
      <w:r w:rsidRPr="00137DAF">
        <w:rPr>
          <w:rFonts w:ascii="GHEA Grapalat" w:eastAsia="Calibri" w:hAnsi="GHEA Grapalat" w:cs="Times New Roman"/>
          <w:b/>
          <w:bCs/>
          <w:sz w:val="24"/>
          <w:szCs w:val="24"/>
        </w:rPr>
        <w:t xml:space="preserve"> </w:t>
      </w:r>
      <w:r w:rsidRPr="00137DAF">
        <w:rPr>
          <w:rFonts w:ascii="GHEA Grapalat" w:eastAsia="Calibri" w:hAnsi="GHEA Grapalat" w:cs="Times New Roman"/>
          <w:b/>
          <w:bCs/>
          <w:sz w:val="24"/>
          <w:szCs w:val="24"/>
          <w:lang w:val="pt-BR"/>
        </w:rPr>
        <w:t xml:space="preserve">  </w:t>
      </w:r>
      <w:r w:rsidRPr="00137DA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ՄԱՐԶԻ</w:t>
      </w:r>
    </w:p>
    <w:p w:rsidR="00137DAF" w:rsidRPr="00137DAF" w:rsidRDefault="00137DAF" w:rsidP="00137DAF">
      <w:pPr>
        <w:spacing w:after="0" w:line="20" w:lineRule="atLeast"/>
        <w:rPr>
          <w:rFonts w:ascii="GHEA Grapalat" w:eastAsia="Calibri" w:hAnsi="GHEA Grapalat" w:cs="Times New Roman"/>
          <w:b/>
          <w:bCs/>
          <w:sz w:val="24"/>
          <w:szCs w:val="24"/>
          <w:u w:val="single"/>
          <w:lang w:val="pt-BR"/>
        </w:rPr>
      </w:pPr>
      <w:r w:rsidRPr="00137DAF">
        <w:rPr>
          <w:rFonts w:ascii="GHEA Grapalat" w:eastAsia="Calibri" w:hAnsi="GHEA Grapalat" w:cs="Times New Roman"/>
          <w:b/>
          <w:bCs/>
          <w:sz w:val="24"/>
          <w:szCs w:val="24"/>
        </w:rPr>
        <w:t xml:space="preserve">                                          </w:t>
      </w:r>
      <w:r>
        <w:rPr>
          <w:rFonts w:ascii="GHEA Grapalat" w:eastAsia="Calibri" w:hAnsi="GHEA Grapalat" w:cs="Times New Roman"/>
          <w:b/>
          <w:bCs/>
          <w:sz w:val="24"/>
          <w:szCs w:val="24"/>
          <w:lang w:val="ru-RU"/>
        </w:rPr>
        <w:t>ՆՈՐԱՄԱՐԳ</w:t>
      </w:r>
      <w:r w:rsidRPr="00137DAF">
        <w:rPr>
          <w:rFonts w:ascii="GHEA Grapalat" w:eastAsia="Calibri" w:hAnsi="GHEA Grapalat" w:cs="Times New Roman"/>
          <w:b/>
          <w:bCs/>
          <w:sz w:val="24"/>
          <w:szCs w:val="24"/>
        </w:rPr>
        <w:t xml:space="preserve">  </w:t>
      </w:r>
      <w:r w:rsidR="00D4764F" w:rsidRPr="00D836CE">
        <w:rPr>
          <w:rFonts w:ascii="GHEA Grapalat" w:eastAsia="Calibri" w:hAnsi="GHEA Grapalat" w:cs="Times New Roman"/>
          <w:b/>
          <w:bCs/>
          <w:sz w:val="24"/>
          <w:szCs w:val="24"/>
        </w:rPr>
        <w:t xml:space="preserve">   </w:t>
      </w:r>
      <w:r w:rsidRPr="00137DAF">
        <w:rPr>
          <w:rFonts w:ascii="GHEA Grapalat" w:eastAsia="Calibri" w:hAnsi="GHEA Grapalat" w:cs="Times New Roman"/>
          <w:b/>
          <w:bCs/>
          <w:sz w:val="24"/>
          <w:szCs w:val="24"/>
        </w:rPr>
        <w:t xml:space="preserve">  </w:t>
      </w:r>
      <w:r w:rsidRPr="00137DA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ՀԱՄԱՅՆՔ</w:t>
      </w:r>
    </w:p>
    <w:p w:rsidR="00137DAF" w:rsidRPr="008C67BD" w:rsidRDefault="00137DAF" w:rsidP="00137DAF">
      <w:pPr>
        <w:spacing w:after="0" w:line="20" w:lineRule="atLeast"/>
        <w:rPr>
          <w:rFonts w:ascii="GHEA Grapalat" w:eastAsia="Calibri" w:hAnsi="GHEA Grapalat" w:cs="Times New Roman"/>
          <w:b/>
          <w:bCs/>
          <w:sz w:val="28"/>
          <w:szCs w:val="28"/>
          <w:u w:val="single"/>
        </w:rPr>
      </w:pPr>
    </w:p>
    <w:p w:rsidR="00137DAF" w:rsidRPr="00F52BDE" w:rsidRDefault="00137DAF" w:rsidP="00137DAF">
      <w:pPr>
        <w:spacing w:after="0" w:line="20" w:lineRule="atLeast"/>
        <w:rPr>
          <w:rFonts w:ascii="GHEA Grapalat" w:eastAsia="Calibri" w:hAnsi="GHEA Grapalat" w:cs="Times New Roman"/>
          <w:b/>
          <w:bCs/>
          <w:sz w:val="28"/>
          <w:szCs w:val="28"/>
          <w:u w:val="single"/>
          <w:lang w:val="pt-BR"/>
        </w:rPr>
      </w:pPr>
    </w:p>
    <w:p w:rsidR="00137DAF" w:rsidRPr="00F52BDE" w:rsidRDefault="00137DAF" w:rsidP="00137DAF">
      <w:pPr>
        <w:spacing w:after="0" w:line="20" w:lineRule="atLeast"/>
        <w:rPr>
          <w:rFonts w:ascii="GHEA Grapalat" w:eastAsia="Calibri" w:hAnsi="GHEA Grapalat" w:cs="Times New Roman"/>
          <w:b/>
          <w:bCs/>
          <w:sz w:val="28"/>
          <w:szCs w:val="28"/>
          <w:u w:val="single"/>
          <w:lang w:val="pt-BR"/>
        </w:rPr>
      </w:pPr>
    </w:p>
    <w:p w:rsidR="00137DAF" w:rsidRPr="00F52BDE" w:rsidRDefault="00137DAF" w:rsidP="00137DAF">
      <w:pPr>
        <w:spacing w:after="0" w:line="20" w:lineRule="atLeast"/>
        <w:jc w:val="center"/>
        <w:rPr>
          <w:rFonts w:ascii="GHEA Grapalat" w:eastAsia="Calibri" w:hAnsi="GHEA Grapalat" w:cs="Sylfaen"/>
          <w:b/>
          <w:sz w:val="40"/>
          <w:lang w:val="pt-BR"/>
        </w:rPr>
      </w:pPr>
      <w:r w:rsidRPr="00F52BDE">
        <w:rPr>
          <w:rFonts w:ascii="GHEA Grapalat" w:eastAsia="Calibri" w:hAnsi="GHEA Grapalat" w:cs="Sylfaen"/>
          <w:b/>
          <w:sz w:val="40"/>
          <w:lang w:val="hy-AM"/>
        </w:rPr>
        <w:t>Համայնքի</w:t>
      </w:r>
      <w:r>
        <w:rPr>
          <w:rFonts w:ascii="GHEA Grapalat" w:eastAsia="Calibri" w:hAnsi="GHEA Grapalat" w:cs="Sylfaen"/>
          <w:b/>
          <w:sz w:val="40"/>
          <w:lang w:val="pt-BR"/>
        </w:rPr>
        <w:t xml:space="preserve"> </w:t>
      </w:r>
      <w:r w:rsidR="00D90976">
        <w:rPr>
          <w:rFonts w:ascii="GHEA Grapalat" w:eastAsia="Calibri" w:hAnsi="GHEA Grapalat" w:cs="Sylfaen"/>
          <w:b/>
          <w:sz w:val="40"/>
          <w:lang w:val="pt-BR"/>
        </w:rPr>
        <w:t>20</w:t>
      </w:r>
      <w:r w:rsidR="00710EA0">
        <w:rPr>
          <w:rFonts w:ascii="GHEA Grapalat" w:eastAsia="Calibri" w:hAnsi="GHEA Grapalat" w:cs="Sylfaen"/>
          <w:b/>
          <w:sz w:val="40"/>
        </w:rPr>
        <w:t>2</w:t>
      </w:r>
      <w:r w:rsidR="00710EA0">
        <w:rPr>
          <w:rFonts w:ascii="GHEA Grapalat" w:eastAsia="Calibri" w:hAnsi="GHEA Grapalat" w:cs="Sylfaen"/>
          <w:b/>
          <w:sz w:val="40"/>
          <w:lang w:val="ru-RU"/>
        </w:rPr>
        <w:t>1</w:t>
      </w:r>
      <w:r w:rsidRPr="00F52BDE">
        <w:rPr>
          <w:rFonts w:ascii="GHEA Grapalat" w:eastAsia="Calibri" w:hAnsi="GHEA Grapalat" w:cs="Sylfaen"/>
          <w:b/>
          <w:sz w:val="40"/>
          <w:lang w:val="pt-BR"/>
        </w:rPr>
        <w:t xml:space="preserve"> </w:t>
      </w:r>
      <w:r w:rsidRPr="00F52BDE">
        <w:rPr>
          <w:rFonts w:ascii="GHEA Grapalat" w:eastAsia="Calibri" w:hAnsi="GHEA Grapalat" w:cs="Sylfaen"/>
          <w:b/>
          <w:sz w:val="40"/>
          <w:lang w:val="hy-AM"/>
        </w:rPr>
        <w:t>թվականի</w:t>
      </w:r>
    </w:p>
    <w:p w:rsidR="00137DAF" w:rsidRPr="00F52BDE" w:rsidRDefault="00137DAF" w:rsidP="00137DAF">
      <w:pPr>
        <w:spacing w:after="0" w:line="20" w:lineRule="atLeast"/>
        <w:jc w:val="center"/>
        <w:rPr>
          <w:rFonts w:ascii="GHEA Grapalat" w:eastAsia="Calibri" w:hAnsi="GHEA Grapalat" w:cs="Sylfaen"/>
          <w:b/>
          <w:sz w:val="40"/>
          <w:lang w:val="pt-BR"/>
        </w:rPr>
      </w:pPr>
    </w:p>
    <w:p w:rsidR="00137DAF" w:rsidRPr="00F52BDE" w:rsidRDefault="00137DAF" w:rsidP="00137DAF">
      <w:pPr>
        <w:spacing w:after="0" w:line="20" w:lineRule="atLeast"/>
        <w:jc w:val="center"/>
        <w:rPr>
          <w:rFonts w:ascii="GHEA Grapalat" w:eastAsia="Calibri" w:hAnsi="GHEA Grapalat" w:cs="Sylfaen"/>
          <w:b/>
          <w:sz w:val="40"/>
          <w:lang w:val="pt-BR"/>
        </w:rPr>
      </w:pPr>
    </w:p>
    <w:p w:rsidR="00137DAF" w:rsidRPr="00F52BDE" w:rsidRDefault="00137DAF" w:rsidP="00137DAF">
      <w:pPr>
        <w:spacing w:after="0" w:line="20" w:lineRule="atLeast"/>
        <w:jc w:val="center"/>
        <w:rPr>
          <w:rFonts w:ascii="GHEA Grapalat" w:eastAsia="Calibri" w:hAnsi="GHEA Grapalat" w:cs="Times New Roman"/>
          <w:b/>
          <w:bCs/>
          <w:sz w:val="32"/>
          <w:szCs w:val="28"/>
          <w:u w:val="single"/>
          <w:lang w:val="pt-BR"/>
        </w:rPr>
      </w:pPr>
      <w:r w:rsidRPr="00F52BDE">
        <w:rPr>
          <w:rFonts w:ascii="GHEA Grapalat" w:eastAsia="Calibri" w:hAnsi="GHEA Grapalat" w:cs="Sylfaen"/>
          <w:b/>
          <w:sz w:val="44"/>
          <w:lang w:val="hy-AM"/>
        </w:rPr>
        <w:t>ՏԱՐԵԿԱՆ</w:t>
      </w:r>
      <w:r w:rsidRPr="00CB7E8F">
        <w:rPr>
          <w:rFonts w:ascii="GHEA Grapalat" w:eastAsia="Calibri" w:hAnsi="GHEA Grapalat" w:cs="Sylfaen"/>
          <w:b/>
          <w:sz w:val="44"/>
          <w:lang w:val="pt-BR"/>
        </w:rPr>
        <w:t xml:space="preserve">  </w:t>
      </w:r>
      <w:r w:rsidRPr="00F52BDE">
        <w:rPr>
          <w:rFonts w:ascii="GHEA Grapalat" w:eastAsia="Calibri" w:hAnsi="GHEA Grapalat" w:cs="Sylfaen"/>
          <w:b/>
          <w:sz w:val="44"/>
          <w:lang w:val="hy-AM"/>
        </w:rPr>
        <w:t>ԱՇԽԱՏԱՆՔԱՅԻՆ</w:t>
      </w:r>
      <w:r w:rsidRPr="00CB7E8F">
        <w:rPr>
          <w:rFonts w:ascii="GHEA Grapalat" w:eastAsia="Calibri" w:hAnsi="GHEA Grapalat" w:cs="Sylfaen"/>
          <w:b/>
          <w:sz w:val="44"/>
          <w:lang w:val="pt-BR"/>
        </w:rPr>
        <w:t xml:space="preserve">  </w:t>
      </w:r>
      <w:r w:rsidRPr="00F52BDE">
        <w:rPr>
          <w:rFonts w:ascii="GHEA Grapalat" w:eastAsia="Calibri" w:hAnsi="GHEA Grapalat" w:cs="Sylfaen"/>
          <w:b/>
          <w:sz w:val="44"/>
          <w:lang w:val="hy-AM"/>
        </w:rPr>
        <w:t>ՊԼԱՆ</w:t>
      </w:r>
    </w:p>
    <w:p w:rsidR="00137DAF" w:rsidRPr="00F52BDE" w:rsidRDefault="00137DAF" w:rsidP="00137DAF">
      <w:pPr>
        <w:spacing w:after="0" w:line="20" w:lineRule="atLeast"/>
        <w:jc w:val="center"/>
        <w:rPr>
          <w:rFonts w:ascii="GHEA Grapalat" w:eastAsia="Calibri" w:hAnsi="GHEA Grapalat" w:cs="Times New Roman"/>
          <w:b/>
          <w:bCs/>
          <w:sz w:val="28"/>
          <w:szCs w:val="28"/>
          <w:u w:val="single"/>
          <w:lang w:val="pt-BR"/>
        </w:rPr>
      </w:pPr>
    </w:p>
    <w:p w:rsidR="00137DAF" w:rsidRPr="00F52BDE" w:rsidRDefault="00767B6A" w:rsidP="00137DAF">
      <w:pPr>
        <w:spacing w:after="0" w:line="20" w:lineRule="atLeast"/>
        <w:jc w:val="center"/>
        <w:rPr>
          <w:rFonts w:ascii="GHEA Grapalat" w:eastAsia="Calibri" w:hAnsi="GHEA Grapalat" w:cs="Times New Roman"/>
          <w:b/>
          <w:bCs/>
          <w:sz w:val="28"/>
          <w:szCs w:val="28"/>
          <w:u w:val="single"/>
          <w:lang w:val="pt-BR"/>
        </w:rPr>
      </w:pPr>
      <w:r>
        <w:rPr>
          <w:rFonts w:ascii="GHEA Grapalat" w:eastAsia="Calibri" w:hAnsi="GHEA Grapalat" w:cs="Times New Roman"/>
          <w:b/>
          <w:bCs/>
          <w:noProof/>
          <w:sz w:val="28"/>
          <w:szCs w:val="28"/>
          <w:u w:val="single"/>
          <w:lang w:val="ru-RU" w:eastAsia="ru-RU"/>
        </w:rPr>
        <w:drawing>
          <wp:inline distT="0" distB="0" distL="0" distR="0">
            <wp:extent cx="4434840" cy="2981734"/>
            <wp:effectExtent l="19050" t="0" r="3810" b="0"/>
            <wp:docPr id="2" name="Рисунок 1" descr="C:\Users\lavik\Desktop\Norama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vik\Desktop\Noramar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857" cy="297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AF" w:rsidRPr="00767B6A" w:rsidRDefault="00137DAF" w:rsidP="00767B6A">
      <w:pPr>
        <w:spacing w:after="0" w:line="20" w:lineRule="atLeast"/>
        <w:rPr>
          <w:rFonts w:ascii="GHEA Grapalat" w:eastAsia="Calibri" w:hAnsi="GHEA Grapalat" w:cs="Times New Roman"/>
          <w:b/>
          <w:bCs/>
          <w:sz w:val="28"/>
          <w:szCs w:val="28"/>
          <w:u w:val="single"/>
          <w:lang w:val="ru-RU"/>
        </w:rPr>
      </w:pPr>
    </w:p>
    <w:p w:rsidR="00137DAF" w:rsidRPr="00F52BDE" w:rsidRDefault="00137DAF" w:rsidP="00137DAF">
      <w:pPr>
        <w:spacing w:after="0" w:line="20" w:lineRule="atLeast"/>
        <w:jc w:val="center"/>
        <w:rPr>
          <w:rFonts w:ascii="GHEA Grapalat" w:eastAsia="Calibri" w:hAnsi="GHEA Grapalat" w:cs="Times New Roman"/>
          <w:b/>
          <w:bCs/>
          <w:sz w:val="28"/>
          <w:szCs w:val="28"/>
          <w:u w:val="single"/>
          <w:lang w:val="pt-BR"/>
        </w:rPr>
      </w:pPr>
    </w:p>
    <w:p w:rsidR="00137DAF" w:rsidRPr="00F52BDE" w:rsidRDefault="00CB7E8F" w:rsidP="00137DAF">
      <w:pPr>
        <w:spacing w:after="0" w:line="20" w:lineRule="atLeast"/>
        <w:rPr>
          <w:rFonts w:ascii="GHEA Grapalat" w:eastAsia="Calibri" w:hAnsi="GHEA Grapalat" w:cs="Times New Roman"/>
          <w:b/>
          <w:bCs/>
          <w:sz w:val="28"/>
          <w:szCs w:val="28"/>
          <w:u w:val="single"/>
          <w:lang w:val="pt-BR"/>
        </w:rPr>
      </w:pPr>
      <w:r w:rsidRPr="00CB7E8F">
        <w:rPr>
          <w:rFonts w:ascii="GHEA Grapalat" w:eastAsia="Calibri" w:hAnsi="GHEA Grapalat" w:cs="Sylfaen"/>
          <w:b/>
          <w:bCs/>
          <w:sz w:val="28"/>
          <w:szCs w:val="28"/>
          <w:lang w:val="pt-BR"/>
        </w:rPr>
        <w:t xml:space="preserve">       </w:t>
      </w:r>
      <w:r w:rsidR="00D4764F" w:rsidRPr="00D4764F">
        <w:rPr>
          <w:rFonts w:ascii="GHEA Grapalat" w:eastAsia="Calibri" w:hAnsi="GHEA Grapalat" w:cs="Sylfaen"/>
          <w:b/>
          <w:bCs/>
          <w:sz w:val="28"/>
          <w:szCs w:val="28"/>
          <w:lang w:val="pt-BR"/>
        </w:rPr>
        <w:t xml:space="preserve">     </w:t>
      </w:r>
      <w:r w:rsidRPr="00CB7E8F">
        <w:rPr>
          <w:rFonts w:ascii="GHEA Grapalat" w:eastAsia="Calibri" w:hAnsi="GHEA Grapalat" w:cs="Sylfaen"/>
          <w:b/>
          <w:bCs/>
          <w:sz w:val="28"/>
          <w:szCs w:val="28"/>
          <w:lang w:val="pt-BR"/>
        </w:rPr>
        <w:t xml:space="preserve"> </w:t>
      </w:r>
      <w:r w:rsidR="00137DAF" w:rsidRPr="00F52BDE">
        <w:rPr>
          <w:rFonts w:ascii="GHEA Grapalat" w:eastAsia="Calibri" w:hAnsi="GHEA Grapalat" w:cs="Sylfaen"/>
          <w:b/>
          <w:bCs/>
          <w:sz w:val="28"/>
          <w:szCs w:val="28"/>
        </w:rPr>
        <w:t>Կազմել</w:t>
      </w:r>
      <w:r w:rsidR="00D4764F" w:rsidRPr="00D4764F">
        <w:rPr>
          <w:rFonts w:ascii="GHEA Grapalat" w:eastAsia="Calibri" w:hAnsi="GHEA Grapalat" w:cs="Sylfaen"/>
          <w:b/>
          <w:bCs/>
          <w:sz w:val="28"/>
          <w:szCs w:val="28"/>
          <w:lang w:val="pt-BR"/>
        </w:rPr>
        <w:t xml:space="preserve">   </w:t>
      </w:r>
      <w:r w:rsidR="00137DAF" w:rsidRPr="00F52BDE">
        <w:rPr>
          <w:rFonts w:ascii="GHEA Grapalat" w:eastAsia="Calibri" w:hAnsi="GHEA Grapalat" w:cs="Sylfaen"/>
          <w:b/>
          <w:bCs/>
          <w:sz w:val="28"/>
          <w:szCs w:val="28"/>
        </w:rPr>
        <w:t>է՝</w:t>
      </w:r>
      <w:r w:rsidR="00D4764F" w:rsidRPr="00D4764F">
        <w:rPr>
          <w:rFonts w:ascii="GHEA Grapalat" w:eastAsia="Calibri" w:hAnsi="GHEA Grapalat" w:cs="Sylfaen"/>
          <w:b/>
          <w:bCs/>
          <w:sz w:val="28"/>
          <w:szCs w:val="28"/>
          <w:lang w:val="pt-BR"/>
        </w:rPr>
        <w:t xml:space="preserve"> </w:t>
      </w:r>
      <w:r w:rsidR="00137DAF" w:rsidRPr="00F52BDE">
        <w:rPr>
          <w:rFonts w:ascii="GHEA Grapalat" w:eastAsia="Calibri" w:hAnsi="GHEA Grapalat" w:cs="Sylfaen"/>
          <w:b/>
          <w:bCs/>
          <w:sz w:val="28"/>
          <w:szCs w:val="28"/>
        </w:rPr>
        <w:t>համայնքի</w:t>
      </w:r>
      <w:r w:rsidRPr="00CB7E8F">
        <w:rPr>
          <w:rFonts w:ascii="GHEA Grapalat" w:eastAsia="Calibri" w:hAnsi="GHEA Grapalat" w:cs="Sylfaen"/>
          <w:b/>
          <w:bCs/>
          <w:sz w:val="28"/>
          <w:szCs w:val="28"/>
          <w:lang w:val="pt-BR"/>
        </w:rPr>
        <w:t xml:space="preserve">   </w:t>
      </w:r>
      <w:r w:rsidR="00137DAF" w:rsidRPr="00F52BDE">
        <w:rPr>
          <w:rFonts w:ascii="GHEA Grapalat" w:eastAsia="Calibri" w:hAnsi="GHEA Grapalat" w:cs="Sylfaen"/>
          <w:b/>
          <w:bCs/>
          <w:sz w:val="28"/>
          <w:szCs w:val="28"/>
        </w:rPr>
        <w:t>ղեկավար</w:t>
      </w:r>
      <w:r w:rsidRPr="00CB7E8F">
        <w:rPr>
          <w:rFonts w:ascii="GHEA Grapalat" w:eastAsia="Calibri" w:hAnsi="GHEA Grapalat" w:cs="Times New Roman"/>
          <w:sz w:val="28"/>
          <w:szCs w:val="28"/>
          <w:lang w:val="pt-BR"/>
        </w:rPr>
        <w:t xml:space="preserve"> </w:t>
      </w:r>
      <w:r w:rsidR="00161496" w:rsidRPr="00161496">
        <w:rPr>
          <w:rFonts w:ascii="GHEA Grapalat" w:eastAsia="Calibri" w:hAnsi="GHEA Grapalat" w:cs="Times New Roman"/>
          <w:sz w:val="28"/>
          <w:szCs w:val="28"/>
          <w:lang w:val="pt-BR"/>
        </w:rPr>
        <w:t xml:space="preserve">` </w:t>
      </w:r>
      <w:r w:rsidR="00161496">
        <w:rPr>
          <w:rFonts w:ascii="GHEA Grapalat" w:eastAsia="Calibri" w:hAnsi="GHEA Grapalat" w:cs="Times New Roman"/>
          <w:sz w:val="28"/>
          <w:szCs w:val="28"/>
          <w:lang w:val="ru-RU"/>
        </w:rPr>
        <w:t>Արման</w:t>
      </w:r>
      <w:r w:rsidR="00161496" w:rsidRPr="00161496">
        <w:rPr>
          <w:rFonts w:ascii="GHEA Grapalat" w:eastAsia="Calibri" w:hAnsi="GHEA Grapalat" w:cs="Times New Roman"/>
          <w:sz w:val="28"/>
          <w:szCs w:val="28"/>
          <w:lang w:val="pt-BR"/>
        </w:rPr>
        <w:t xml:space="preserve"> </w:t>
      </w:r>
      <w:r w:rsidR="00161496">
        <w:rPr>
          <w:rFonts w:ascii="GHEA Grapalat" w:eastAsia="Calibri" w:hAnsi="GHEA Grapalat" w:cs="Times New Roman"/>
          <w:sz w:val="28"/>
          <w:szCs w:val="28"/>
          <w:lang w:val="ru-RU"/>
        </w:rPr>
        <w:t>Թադեվոսյանը</w:t>
      </w:r>
      <w:r w:rsidR="00137DAF" w:rsidRPr="00F52BDE">
        <w:rPr>
          <w:rFonts w:ascii="GHEA Grapalat" w:eastAsia="Calibri" w:hAnsi="GHEA Grapalat" w:cs="Times New Roman"/>
          <w:sz w:val="28"/>
          <w:szCs w:val="28"/>
          <w:lang w:val="pt-BR"/>
        </w:rPr>
        <w:t xml:space="preserve">  </w:t>
      </w:r>
    </w:p>
    <w:p w:rsidR="00137DAF" w:rsidRPr="00F52BDE" w:rsidRDefault="00137DAF" w:rsidP="00137DAF">
      <w:pPr>
        <w:spacing w:after="0" w:line="20" w:lineRule="atLeast"/>
        <w:rPr>
          <w:rFonts w:ascii="GHEA Grapalat" w:eastAsia="Calibri" w:hAnsi="GHEA Grapalat" w:cs="Times New Roman"/>
          <w:b/>
          <w:bCs/>
          <w:sz w:val="28"/>
          <w:szCs w:val="28"/>
          <w:lang w:val="pt-BR"/>
        </w:rPr>
      </w:pPr>
    </w:p>
    <w:p w:rsidR="00137DAF" w:rsidRPr="00D90976" w:rsidRDefault="00CB7E8F" w:rsidP="00137DAF">
      <w:pPr>
        <w:spacing w:after="0" w:line="20" w:lineRule="atLeast"/>
        <w:rPr>
          <w:rFonts w:ascii="GHEA Grapalat" w:eastAsia="Calibri" w:hAnsi="GHEA Grapalat" w:cs="Times New Roman"/>
          <w:b/>
          <w:bCs/>
          <w:sz w:val="20"/>
          <w:szCs w:val="20"/>
          <w:lang w:val="pt-BR"/>
        </w:rPr>
      </w:pPr>
      <w:r w:rsidRPr="00CB7E8F">
        <w:rPr>
          <w:rFonts w:ascii="GHEA Grapalat" w:eastAsia="Calibri" w:hAnsi="GHEA Grapalat" w:cs="Sylfaen"/>
          <w:b/>
          <w:bCs/>
          <w:sz w:val="28"/>
          <w:szCs w:val="28"/>
          <w:lang w:val="pt-BR"/>
        </w:rPr>
        <w:t xml:space="preserve">      </w:t>
      </w:r>
      <w:r w:rsidR="00BE2487">
        <w:rPr>
          <w:rFonts w:ascii="GHEA Grapalat" w:eastAsia="Calibri" w:hAnsi="GHEA Grapalat" w:cs="Sylfaen"/>
          <w:b/>
          <w:bCs/>
          <w:sz w:val="28"/>
          <w:szCs w:val="28"/>
          <w:lang w:val="pt-BR"/>
        </w:rPr>
        <w:t xml:space="preserve"> </w:t>
      </w:r>
      <w:r w:rsidRPr="00CB7E8F">
        <w:rPr>
          <w:rFonts w:ascii="GHEA Grapalat" w:eastAsia="Calibri" w:hAnsi="GHEA Grapalat" w:cs="Sylfaen"/>
          <w:b/>
          <w:bCs/>
          <w:sz w:val="28"/>
          <w:szCs w:val="28"/>
          <w:lang w:val="pt-BR"/>
        </w:rPr>
        <w:t xml:space="preserve"> </w:t>
      </w:r>
      <w:r w:rsidR="00137DAF" w:rsidRPr="00D90976">
        <w:rPr>
          <w:rFonts w:ascii="GHEA Grapalat" w:eastAsia="Calibri" w:hAnsi="GHEA Grapalat" w:cs="Sylfaen"/>
          <w:b/>
          <w:bCs/>
          <w:sz w:val="20"/>
          <w:szCs w:val="20"/>
        </w:rPr>
        <w:t>Հաստատվել</w:t>
      </w:r>
      <w:r w:rsidR="00D90976" w:rsidRPr="00D90976">
        <w:rPr>
          <w:rFonts w:ascii="GHEA Grapalat" w:eastAsia="Calibri" w:hAnsi="GHEA Grapalat" w:cs="Sylfaen"/>
          <w:b/>
          <w:bCs/>
          <w:sz w:val="20"/>
          <w:szCs w:val="20"/>
          <w:lang w:val="pt-BR"/>
        </w:rPr>
        <w:t xml:space="preserve"> </w:t>
      </w:r>
      <w:r w:rsidR="00137DAF" w:rsidRPr="00D90976">
        <w:rPr>
          <w:rFonts w:ascii="GHEA Grapalat" w:eastAsia="Calibri" w:hAnsi="GHEA Grapalat" w:cs="Sylfaen"/>
          <w:b/>
          <w:bCs/>
          <w:sz w:val="20"/>
          <w:szCs w:val="20"/>
        </w:rPr>
        <w:t>է՝համայնքի</w:t>
      </w:r>
      <w:r w:rsidR="00D4764F" w:rsidRPr="00D90976">
        <w:rPr>
          <w:rFonts w:ascii="GHEA Grapalat" w:eastAsia="Calibri" w:hAnsi="GHEA Grapalat" w:cs="Sylfaen"/>
          <w:b/>
          <w:bCs/>
          <w:sz w:val="20"/>
          <w:szCs w:val="20"/>
          <w:lang w:val="pt-BR"/>
        </w:rPr>
        <w:t xml:space="preserve">    </w:t>
      </w:r>
      <w:r w:rsidR="00137DAF" w:rsidRPr="00D90976">
        <w:rPr>
          <w:rFonts w:ascii="GHEA Grapalat" w:eastAsia="Calibri" w:hAnsi="GHEA Grapalat" w:cs="Sylfaen"/>
          <w:b/>
          <w:bCs/>
          <w:sz w:val="20"/>
          <w:szCs w:val="20"/>
        </w:rPr>
        <w:t>ավագանու</w:t>
      </w:r>
      <w:r w:rsidR="00710EA0">
        <w:rPr>
          <w:rFonts w:ascii="GHEA Grapalat" w:eastAsia="Calibri" w:hAnsi="GHEA Grapalat" w:cs="Sylfaen"/>
          <w:b/>
          <w:bCs/>
          <w:sz w:val="20"/>
          <w:szCs w:val="20"/>
          <w:lang w:val="pt-BR"/>
        </w:rPr>
        <w:t xml:space="preserve"> 202</w:t>
      </w:r>
      <w:r w:rsidR="00710EA0" w:rsidRPr="00710EA0">
        <w:rPr>
          <w:rFonts w:ascii="GHEA Grapalat" w:eastAsia="Calibri" w:hAnsi="GHEA Grapalat" w:cs="Sylfaen"/>
          <w:b/>
          <w:bCs/>
          <w:sz w:val="20"/>
          <w:szCs w:val="20"/>
          <w:lang w:val="pt-BR"/>
        </w:rPr>
        <w:t>1</w:t>
      </w:r>
      <w:r w:rsidR="00161496" w:rsidRPr="00D90976">
        <w:rPr>
          <w:rFonts w:ascii="GHEA Grapalat" w:eastAsia="Calibri" w:hAnsi="GHEA Grapalat" w:cs="Sylfaen"/>
          <w:b/>
          <w:bCs/>
          <w:sz w:val="20"/>
          <w:szCs w:val="20"/>
          <w:lang w:val="ru-RU"/>
        </w:rPr>
        <w:t>թ</w:t>
      </w:r>
      <w:r w:rsidR="00161496" w:rsidRPr="00D90976">
        <w:rPr>
          <w:rFonts w:ascii="GHEA Grapalat" w:eastAsia="Calibri" w:hAnsi="GHEA Grapalat" w:cs="Sylfaen"/>
          <w:b/>
          <w:bCs/>
          <w:sz w:val="20"/>
          <w:szCs w:val="20"/>
          <w:lang w:val="pt-BR"/>
        </w:rPr>
        <w:t xml:space="preserve"> </w:t>
      </w:r>
      <w:r w:rsidR="00710EA0" w:rsidRPr="00710EA0">
        <w:rPr>
          <w:rFonts w:ascii="GHEA Grapalat" w:eastAsia="Calibri" w:hAnsi="GHEA Grapalat" w:cs="Sylfaen"/>
          <w:b/>
          <w:bCs/>
          <w:sz w:val="20"/>
          <w:szCs w:val="20"/>
          <w:lang w:val="pt-BR"/>
        </w:rPr>
        <w:t xml:space="preserve"> </w:t>
      </w:r>
      <w:r w:rsidR="00710EA0">
        <w:rPr>
          <w:rFonts w:ascii="GHEA Grapalat" w:eastAsia="Calibri" w:hAnsi="GHEA Grapalat" w:cs="Sylfaen"/>
          <w:b/>
          <w:bCs/>
          <w:sz w:val="20"/>
          <w:szCs w:val="20"/>
          <w:lang w:val="ru-RU"/>
        </w:rPr>
        <w:t>փետրվարի</w:t>
      </w:r>
      <w:r w:rsidR="00710EA0" w:rsidRPr="00710EA0">
        <w:rPr>
          <w:rFonts w:ascii="GHEA Grapalat" w:eastAsia="Calibri" w:hAnsi="GHEA Grapalat" w:cs="Sylfaen"/>
          <w:b/>
          <w:bCs/>
          <w:sz w:val="20"/>
          <w:szCs w:val="20"/>
          <w:lang w:val="pt-BR"/>
        </w:rPr>
        <w:t xml:space="preserve"> 2</w:t>
      </w:r>
      <w:r w:rsidR="00161496" w:rsidRPr="00D90976">
        <w:rPr>
          <w:rFonts w:ascii="GHEA Grapalat" w:eastAsia="Calibri" w:hAnsi="GHEA Grapalat" w:cs="Times New Roman"/>
          <w:b/>
          <w:bCs/>
          <w:sz w:val="20"/>
          <w:szCs w:val="20"/>
          <w:lang w:val="pt-BR"/>
        </w:rPr>
        <w:t xml:space="preserve">- </w:t>
      </w:r>
      <w:r w:rsidR="00161496" w:rsidRPr="00D90976">
        <w:rPr>
          <w:rFonts w:ascii="GHEA Grapalat" w:eastAsia="Calibri" w:hAnsi="GHEA Grapalat" w:cs="Times New Roman"/>
          <w:b/>
          <w:bCs/>
          <w:sz w:val="20"/>
          <w:szCs w:val="20"/>
          <w:lang w:val="ru-RU"/>
        </w:rPr>
        <w:t>ի</w:t>
      </w:r>
      <w:r w:rsidR="00161496" w:rsidRPr="00D90976">
        <w:rPr>
          <w:rFonts w:ascii="GHEA Grapalat" w:eastAsia="Calibri" w:hAnsi="GHEA Grapalat" w:cs="Times New Roman"/>
          <w:b/>
          <w:bCs/>
          <w:sz w:val="20"/>
          <w:szCs w:val="20"/>
          <w:lang w:val="pt-BR"/>
        </w:rPr>
        <w:t xml:space="preserve"> </w:t>
      </w:r>
      <w:r w:rsidR="00137DAF" w:rsidRPr="00D90976">
        <w:rPr>
          <w:rFonts w:ascii="GHEA Grapalat" w:eastAsia="Calibri" w:hAnsi="GHEA Grapalat" w:cs="Times New Roman"/>
          <w:b/>
          <w:bCs/>
          <w:sz w:val="20"/>
          <w:szCs w:val="20"/>
        </w:rPr>
        <w:t>թիվ</w:t>
      </w:r>
      <w:r w:rsidR="00710EA0">
        <w:rPr>
          <w:rFonts w:ascii="GHEA Grapalat" w:eastAsia="Calibri" w:hAnsi="GHEA Grapalat" w:cs="Times New Roman"/>
          <w:b/>
          <w:bCs/>
          <w:sz w:val="20"/>
          <w:szCs w:val="20"/>
          <w:lang w:val="pt-BR"/>
        </w:rPr>
        <w:t xml:space="preserve"> </w:t>
      </w:r>
      <w:r w:rsidR="00710EA0" w:rsidRPr="00710EA0">
        <w:rPr>
          <w:rFonts w:ascii="GHEA Grapalat" w:eastAsia="Calibri" w:hAnsi="GHEA Grapalat" w:cs="Times New Roman"/>
          <w:b/>
          <w:bCs/>
          <w:sz w:val="20"/>
          <w:szCs w:val="20"/>
          <w:lang w:val="pt-BR"/>
        </w:rPr>
        <w:t>3</w:t>
      </w:r>
      <w:r w:rsidR="00BE2487" w:rsidRPr="00D90976">
        <w:rPr>
          <w:rFonts w:ascii="GHEA Grapalat" w:eastAsia="Calibri" w:hAnsi="GHEA Grapalat" w:cs="Times New Roman"/>
          <w:b/>
          <w:bCs/>
          <w:sz w:val="20"/>
          <w:szCs w:val="20"/>
          <w:lang w:val="pt-BR"/>
        </w:rPr>
        <w:t xml:space="preserve"> </w:t>
      </w:r>
      <w:r w:rsidR="00137DAF" w:rsidRPr="00D90976">
        <w:rPr>
          <w:rFonts w:ascii="GHEA Grapalat" w:eastAsia="Calibri" w:hAnsi="GHEA Grapalat" w:cs="Sylfaen"/>
          <w:b/>
          <w:bCs/>
          <w:sz w:val="20"/>
          <w:szCs w:val="20"/>
        </w:rPr>
        <w:t>որոշմամբ</w:t>
      </w:r>
    </w:p>
    <w:p w:rsidR="00137DAF" w:rsidRPr="00D836CE" w:rsidRDefault="00137DAF" w:rsidP="00137DAF">
      <w:pPr>
        <w:spacing w:after="0" w:line="20" w:lineRule="atLeast"/>
        <w:jc w:val="center"/>
        <w:rPr>
          <w:rFonts w:ascii="GHEA Grapalat" w:eastAsia="Times New Roman" w:hAnsi="GHEA Grapalat" w:cs="Times New Roman"/>
          <w:sz w:val="20"/>
          <w:szCs w:val="20"/>
          <w:lang w:val="pt-BR"/>
        </w:rPr>
      </w:pPr>
      <w:r w:rsidRPr="00F52BDE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              </w:t>
      </w:r>
      <w:r w:rsidR="00D4764F" w:rsidRPr="00D836CE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  </w:t>
      </w:r>
      <w:r w:rsidR="00D44916" w:rsidRPr="0094592B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                </w:t>
      </w:r>
      <w:r w:rsidR="00D4764F" w:rsidRPr="00D836CE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</w:t>
      </w:r>
      <w:r w:rsidRPr="00F52BDE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(</w:t>
      </w:r>
      <w:r w:rsidRPr="00F52BDE">
        <w:rPr>
          <w:rFonts w:ascii="GHEA Grapalat" w:eastAsia="Times New Roman" w:hAnsi="GHEA Grapalat" w:cs="Sylfaen"/>
          <w:sz w:val="20"/>
          <w:szCs w:val="20"/>
        </w:rPr>
        <w:t>նիստի</w:t>
      </w:r>
      <w:r w:rsidR="00CB7E8F" w:rsidRPr="00CB7E8F">
        <w:rPr>
          <w:rFonts w:ascii="GHEA Grapalat" w:eastAsia="Times New Roman" w:hAnsi="GHEA Grapalat" w:cs="Sylfaen"/>
          <w:sz w:val="20"/>
          <w:szCs w:val="20"/>
          <w:lang w:val="pt-BR"/>
        </w:rPr>
        <w:t xml:space="preserve">  </w:t>
      </w:r>
      <w:r w:rsidRPr="00F52BDE">
        <w:rPr>
          <w:rFonts w:ascii="GHEA Grapalat" w:eastAsia="Times New Roman" w:hAnsi="GHEA Grapalat" w:cs="Sylfaen"/>
          <w:sz w:val="20"/>
          <w:szCs w:val="20"/>
        </w:rPr>
        <w:t>ամսաթիվը</w:t>
      </w:r>
      <w:r w:rsidRPr="00F52BDE">
        <w:rPr>
          <w:rFonts w:ascii="GHEA Grapalat" w:eastAsia="Times New Roman" w:hAnsi="GHEA Grapalat" w:cs="Times New Roman"/>
          <w:sz w:val="20"/>
          <w:szCs w:val="20"/>
          <w:lang w:val="pt-BR"/>
        </w:rPr>
        <w:t>)</w:t>
      </w:r>
    </w:p>
    <w:p w:rsidR="00CB7E8F" w:rsidRPr="00D836CE" w:rsidRDefault="00CB7E8F" w:rsidP="00137DAF">
      <w:pPr>
        <w:spacing w:after="0" w:line="20" w:lineRule="atLeast"/>
        <w:jc w:val="center"/>
        <w:rPr>
          <w:rFonts w:ascii="GHEA Grapalat" w:eastAsia="Times New Roman" w:hAnsi="GHEA Grapalat" w:cs="Times New Roman"/>
          <w:sz w:val="20"/>
          <w:szCs w:val="20"/>
          <w:lang w:val="pt-BR"/>
        </w:rPr>
      </w:pPr>
    </w:p>
    <w:p w:rsidR="00CB7E8F" w:rsidRPr="00D836CE" w:rsidRDefault="00CB7E8F" w:rsidP="00137DAF">
      <w:pPr>
        <w:spacing w:after="0" w:line="20" w:lineRule="atLeast"/>
        <w:jc w:val="center"/>
        <w:rPr>
          <w:rFonts w:ascii="GHEA Grapalat" w:eastAsia="Times New Roman" w:hAnsi="GHEA Grapalat" w:cs="Times New Roman"/>
          <w:sz w:val="20"/>
          <w:szCs w:val="20"/>
          <w:lang w:val="pt-BR"/>
        </w:rPr>
      </w:pPr>
    </w:p>
    <w:p w:rsidR="00CB7E8F" w:rsidRPr="008C67BD" w:rsidRDefault="00CB7E8F" w:rsidP="00414A46">
      <w:pPr>
        <w:spacing w:after="0" w:line="20" w:lineRule="atLeast"/>
        <w:rPr>
          <w:rFonts w:ascii="GHEA Grapalat" w:eastAsia="Calibri" w:hAnsi="GHEA Grapalat" w:cs="Times New Roman"/>
          <w:b/>
          <w:bCs/>
          <w:sz w:val="28"/>
          <w:szCs w:val="28"/>
          <w:u w:val="single"/>
          <w:lang w:val="pt-BR"/>
        </w:rPr>
      </w:pPr>
    </w:p>
    <w:p w:rsidR="00137DAF" w:rsidRPr="00F52BDE" w:rsidRDefault="00137DAF" w:rsidP="00137DAF">
      <w:pPr>
        <w:spacing w:after="0" w:line="20" w:lineRule="atLeast"/>
        <w:rPr>
          <w:rFonts w:ascii="GHEA Grapalat" w:eastAsia="Calibri" w:hAnsi="GHEA Grapalat" w:cs="Times New Roman"/>
          <w:lang w:val="pt-BR"/>
        </w:rPr>
      </w:pPr>
    </w:p>
    <w:p w:rsidR="00137DAF" w:rsidRPr="00414A46" w:rsidRDefault="00CB7E8F" w:rsidP="00CB7E8F">
      <w:pPr>
        <w:spacing w:after="0" w:line="20" w:lineRule="atLeast"/>
        <w:rPr>
          <w:rFonts w:ascii="GHEA Grapalat" w:eastAsia="Times New Roman" w:hAnsi="GHEA Grapalat" w:cs="Times New Roman"/>
          <w:b/>
          <w:sz w:val="28"/>
          <w:szCs w:val="32"/>
          <w:u w:val="single"/>
          <w:lang w:val="pt-BR"/>
        </w:rPr>
      </w:pPr>
      <w:r w:rsidRPr="00D836CE">
        <w:rPr>
          <w:rFonts w:ascii="GHEA Grapalat" w:eastAsia="Calibri" w:hAnsi="GHEA Grapalat" w:cs="Times New Roman"/>
          <w:lang w:val="pt-BR"/>
        </w:rPr>
        <w:t xml:space="preserve">                                                       </w:t>
      </w:r>
      <w:r w:rsidRPr="00414A46">
        <w:rPr>
          <w:rFonts w:ascii="GHEA Grapalat" w:eastAsia="Times New Roman" w:hAnsi="GHEA Grapalat" w:cs="Times New Roman"/>
          <w:b/>
          <w:sz w:val="28"/>
          <w:szCs w:val="32"/>
          <w:u w:val="single"/>
          <w:lang w:val="ru-RU"/>
        </w:rPr>
        <w:t>Նորամարգ</w:t>
      </w:r>
      <w:r w:rsidRPr="0079629D">
        <w:rPr>
          <w:rFonts w:ascii="GHEA Grapalat" w:eastAsia="Times New Roman" w:hAnsi="GHEA Grapalat" w:cs="Times New Roman"/>
          <w:b/>
          <w:sz w:val="28"/>
          <w:szCs w:val="32"/>
          <w:u w:val="single"/>
          <w:lang w:val="pt-BR"/>
        </w:rPr>
        <w:t xml:space="preserve"> </w:t>
      </w:r>
      <w:r w:rsidRPr="00414A46">
        <w:rPr>
          <w:rFonts w:ascii="GHEA Grapalat" w:eastAsia="Times New Roman" w:hAnsi="GHEA Grapalat" w:cs="Times New Roman"/>
          <w:b/>
          <w:sz w:val="28"/>
          <w:szCs w:val="32"/>
          <w:u w:val="single"/>
          <w:lang w:val="pt-BR"/>
        </w:rPr>
        <w:t xml:space="preserve"> </w:t>
      </w:r>
      <w:r w:rsidR="00710EA0">
        <w:rPr>
          <w:rFonts w:ascii="GHEA Grapalat" w:eastAsia="Times New Roman" w:hAnsi="GHEA Grapalat" w:cs="Times New Roman"/>
          <w:b/>
          <w:sz w:val="28"/>
          <w:szCs w:val="32"/>
          <w:u w:val="single"/>
          <w:lang w:val="pt-BR"/>
        </w:rPr>
        <w:t>20</w:t>
      </w:r>
      <w:r w:rsidR="00710EA0">
        <w:rPr>
          <w:rFonts w:ascii="GHEA Grapalat" w:eastAsia="Times New Roman" w:hAnsi="GHEA Grapalat" w:cs="Times New Roman"/>
          <w:b/>
          <w:sz w:val="28"/>
          <w:szCs w:val="32"/>
          <w:u w:val="single"/>
          <w:lang w:val="ru-RU"/>
        </w:rPr>
        <w:t>21</w:t>
      </w:r>
      <w:r w:rsidR="00137DAF" w:rsidRPr="00414A46">
        <w:rPr>
          <w:rFonts w:ascii="GHEA Grapalat" w:eastAsia="Times New Roman" w:hAnsi="GHEA Grapalat" w:cs="Times New Roman"/>
          <w:b/>
          <w:sz w:val="28"/>
          <w:szCs w:val="32"/>
          <w:u w:val="single"/>
        </w:rPr>
        <w:t>թ</w:t>
      </w:r>
      <w:r w:rsidR="00137DAF" w:rsidRPr="00414A46">
        <w:rPr>
          <w:rFonts w:ascii="GHEA Grapalat" w:eastAsia="Times New Roman" w:hAnsi="GHEA Grapalat" w:cs="Times New Roman"/>
          <w:b/>
          <w:sz w:val="28"/>
          <w:szCs w:val="32"/>
          <w:u w:val="single"/>
          <w:lang w:val="pt-BR"/>
        </w:rPr>
        <w:t>.</w:t>
      </w:r>
    </w:p>
    <w:p w:rsidR="00137DAF" w:rsidRPr="00414A46" w:rsidRDefault="00137DAF" w:rsidP="00137DAF">
      <w:pPr>
        <w:spacing w:after="0" w:line="20" w:lineRule="atLeast"/>
        <w:rPr>
          <w:rFonts w:ascii="GHEA Grapalat" w:eastAsia="Calibri" w:hAnsi="GHEA Grapalat" w:cs="Times New Roman"/>
          <w:b/>
          <w:bCs/>
          <w:i/>
          <w:sz w:val="28"/>
          <w:szCs w:val="28"/>
          <w:lang w:val="pt-BR"/>
        </w:rPr>
      </w:pPr>
      <w:r w:rsidRPr="00414A46">
        <w:rPr>
          <w:rFonts w:ascii="GHEA Grapalat" w:eastAsia="Times New Roman" w:hAnsi="GHEA Grapalat" w:cs="Times New Roman"/>
          <w:i/>
          <w:sz w:val="20"/>
          <w:szCs w:val="20"/>
          <w:lang w:val="pt-BR"/>
        </w:rPr>
        <w:t xml:space="preserve">                                                               (</w:t>
      </w:r>
      <w:r w:rsidRPr="00414A46">
        <w:rPr>
          <w:rFonts w:ascii="GHEA Grapalat" w:eastAsia="Times New Roman" w:hAnsi="GHEA Grapalat" w:cs="Sylfaen"/>
          <w:i/>
          <w:sz w:val="20"/>
          <w:szCs w:val="20"/>
        </w:rPr>
        <w:t>համայնքի</w:t>
      </w:r>
      <w:r w:rsidR="00CB7E8F" w:rsidRPr="00414A46">
        <w:rPr>
          <w:rFonts w:ascii="GHEA Grapalat" w:eastAsia="Times New Roman" w:hAnsi="GHEA Grapalat" w:cs="Sylfaen"/>
          <w:i/>
          <w:sz w:val="20"/>
          <w:szCs w:val="20"/>
          <w:lang w:val="pt-BR"/>
        </w:rPr>
        <w:t xml:space="preserve"> </w:t>
      </w:r>
      <w:r w:rsidRPr="00414A46">
        <w:rPr>
          <w:rFonts w:ascii="GHEA Grapalat" w:eastAsia="Times New Roman" w:hAnsi="GHEA Grapalat" w:cs="Sylfaen"/>
          <w:i/>
          <w:sz w:val="20"/>
          <w:szCs w:val="20"/>
        </w:rPr>
        <w:t>անվանումը</w:t>
      </w:r>
      <w:r w:rsidRPr="00414A46">
        <w:rPr>
          <w:rFonts w:ascii="GHEA Grapalat" w:eastAsia="Times New Roman" w:hAnsi="GHEA Grapalat" w:cs="Times New Roman"/>
          <w:i/>
          <w:sz w:val="20"/>
          <w:szCs w:val="20"/>
          <w:lang w:val="pt-BR"/>
        </w:rPr>
        <w:t>)</w:t>
      </w:r>
    </w:p>
    <w:p w:rsidR="00137DAF" w:rsidRPr="00F52BDE" w:rsidRDefault="00137DAF" w:rsidP="00137DAF">
      <w:pPr>
        <w:spacing w:after="0" w:line="20" w:lineRule="atLeast"/>
        <w:rPr>
          <w:rFonts w:ascii="GHEA Grapalat" w:eastAsia="Times New Roman" w:hAnsi="GHEA Grapalat" w:cs="Times New Roman"/>
          <w:b/>
          <w:sz w:val="28"/>
          <w:szCs w:val="32"/>
          <w:lang w:val="pt-BR"/>
        </w:rPr>
      </w:pPr>
      <w:r w:rsidRPr="00F52BDE">
        <w:rPr>
          <w:rFonts w:ascii="GHEA Grapalat" w:eastAsia="Calibri" w:hAnsi="GHEA Grapalat" w:cs="Times New Roman"/>
          <w:b/>
          <w:sz w:val="28"/>
          <w:szCs w:val="32"/>
          <w:lang w:val="pt-BR"/>
        </w:rPr>
        <w:br w:type="page"/>
      </w:r>
    </w:p>
    <w:p w:rsidR="00137DAF" w:rsidRPr="00F52BDE" w:rsidRDefault="00137DAF" w:rsidP="00137DAF">
      <w:pPr>
        <w:spacing w:after="0" w:line="20" w:lineRule="atLeast"/>
        <w:jc w:val="center"/>
        <w:rPr>
          <w:rFonts w:ascii="GHEA Grapalat" w:eastAsia="Times New Roman" w:hAnsi="GHEA Grapalat" w:cs="Times New Roman"/>
          <w:b/>
          <w:sz w:val="28"/>
          <w:szCs w:val="32"/>
          <w:lang w:val="pt-BR"/>
        </w:rPr>
        <w:sectPr w:rsidR="00137DAF" w:rsidRPr="00F52BDE" w:rsidSect="00D90976">
          <w:footerReference w:type="default" r:id="rId9"/>
          <w:pgSz w:w="12240" w:h="15840"/>
          <w:pgMar w:top="426" w:right="758" w:bottom="680" w:left="1418" w:header="720" w:footer="720" w:gutter="0"/>
          <w:cols w:space="720"/>
          <w:titlePg/>
          <w:docGrid w:linePitch="360"/>
        </w:sectPr>
      </w:pPr>
    </w:p>
    <w:sdt>
      <w:sdtPr>
        <w:rPr>
          <w:rFonts w:ascii="GHEA Grapalat" w:eastAsia="Calibri" w:hAnsi="GHEA Grapalat" w:cs="Times New Roman"/>
        </w:rPr>
        <w:id w:val="14972941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37DAF" w:rsidRPr="00D4764F" w:rsidRDefault="00137DAF" w:rsidP="00137DAF">
          <w:pPr>
            <w:keepNext/>
            <w:keepLines/>
            <w:spacing w:after="0" w:line="20" w:lineRule="atLeast"/>
            <w:rPr>
              <w:rFonts w:ascii="Sylfaen" w:eastAsia="Times New Roman" w:hAnsi="Sylfaen" w:cs="Times New Roman"/>
              <w:b/>
              <w:color w:val="2E74B5"/>
              <w:sz w:val="20"/>
              <w:szCs w:val="20"/>
              <w:lang w:val="pt-BR"/>
            </w:rPr>
          </w:pPr>
          <w:r w:rsidRPr="00D4764F">
            <w:rPr>
              <w:rFonts w:ascii="Sylfaen" w:eastAsia="Times New Roman" w:hAnsi="Sylfaen" w:cs="Times New Roman"/>
              <w:b/>
              <w:color w:val="2E74B5"/>
              <w:sz w:val="20"/>
              <w:szCs w:val="20"/>
            </w:rPr>
            <w:t>Բովանդակություն</w:t>
          </w:r>
        </w:p>
        <w:p w:rsidR="00137DAF" w:rsidRPr="00D4764F" w:rsidRDefault="003202B6" w:rsidP="00137DAF">
          <w:pPr>
            <w:tabs>
              <w:tab w:val="right" w:leader="dot" w:pos="10529"/>
            </w:tabs>
            <w:spacing w:before="120" w:after="120" w:line="240" w:lineRule="auto"/>
            <w:rPr>
              <w:rFonts w:ascii="Sylfaen" w:eastAsia="Times New Roman" w:hAnsi="Sylfaen" w:cs="Times New Roman"/>
              <w:noProof/>
              <w:sz w:val="20"/>
              <w:szCs w:val="20"/>
            </w:rPr>
          </w:pPr>
          <w:r w:rsidRPr="003202B6">
            <w:rPr>
              <w:rFonts w:ascii="Sylfaen" w:eastAsia="Times New Roman" w:hAnsi="Sylfaen" w:cs="Times New Roman"/>
              <w:b/>
              <w:caps/>
              <w:sz w:val="20"/>
              <w:szCs w:val="20"/>
            </w:rPr>
            <w:fldChar w:fldCharType="begin"/>
          </w:r>
          <w:r w:rsidR="00137DAF" w:rsidRPr="00D4764F">
            <w:rPr>
              <w:rFonts w:ascii="Sylfaen" w:eastAsia="Times New Roman" w:hAnsi="Sylfaen" w:cs="Times New Roman"/>
              <w:b/>
              <w:caps/>
              <w:sz w:val="20"/>
              <w:szCs w:val="20"/>
              <w:lang w:val="pt-BR"/>
            </w:rPr>
            <w:instrText xml:space="preserve"> TOC \o "1-3" \h \z \u </w:instrText>
          </w:r>
          <w:r w:rsidRPr="003202B6">
            <w:rPr>
              <w:rFonts w:ascii="Sylfaen" w:eastAsia="Times New Roman" w:hAnsi="Sylfaen" w:cs="Times New Roman"/>
              <w:b/>
              <w:caps/>
              <w:sz w:val="20"/>
              <w:szCs w:val="20"/>
            </w:rPr>
            <w:fldChar w:fldCharType="separate"/>
          </w:r>
          <w:hyperlink w:anchor="_Toc492216763" w:history="1">
            <w:r w:rsidR="00137DAF" w:rsidRPr="00D4764F">
              <w:rPr>
                <w:rFonts w:ascii="Sylfaen" w:eastAsia="Times New Roman" w:hAnsi="Sylfaen" w:cs="Arial"/>
                <w:b/>
                <w:caps/>
                <w:noProof/>
                <w:color w:val="0563C1"/>
                <w:sz w:val="20"/>
                <w:szCs w:val="20"/>
                <w:u w:val="single"/>
                <w:lang w:val="hy-AM"/>
              </w:rPr>
              <w:t>Ներածություն</w:t>
            </w:r>
            <w:r w:rsidR="00137DAF"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  <w:lang w:val="pt-BR"/>
              </w:rPr>
              <w:tab/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fldChar w:fldCharType="begin"/>
            </w:r>
            <w:r w:rsidR="00137DAF"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  <w:lang w:val="pt-BR"/>
              </w:rPr>
              <w:instrText xml:space="preserve"> PAGEREF _Toc492</w:instrText>
            </w:r>
            <w:r w:rsidR="00137DAF"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instrText xml:space="preserve">216763 \h </w:instrText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fldChar w:fldCharType="separate"/>
            </w:r>
            <w:r w:rsidR="00DC6085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  <w:lang w:val="pt-BR"/>
              </w:rPr>
              <w:t>4</w:t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37DAF" w:rsidRPr="00D4764F" w:rsidRDefault="003202B6" w:rsidP="00137DAF">
          <w:pPr>
            <w:tabs>
              <w:tab w:val="left" w:pos="440"/>
              <w:tab w:val="right" w:leader="dot" w:pos="10529"/>
            </w:tabs>
            <w:spacing w:before="120" w:after="120" w:line="240" w:lineRule="auto"/>
            <w:rPr>
              <w:rFonts w:ascii="Sylfaen" w:eastAsia="Times New Roman" w:hAnsi="Sylfaen" w:cs="Times New Roman"/>
              <w:noProof/>
              <w:sz w:val="20"/>
              <w:szCs w:val="20"/>
            </w:rPr>
          </w:pPr>
          <w:hyperlink w:anchor="_Toc492216764" w:history="1">
            <w:r w:rsidR="00137DAF" w:rsidRPr="00D4764F">
              <w:rPr>
                <w:rFonts w:ascii="Sylfaen" w:eastAsia="Times New Roman" w:hAnsi="Sylfaen" w:cs="Arial"/>
                <w:b/>
                <w:caps/>
                <w:noProof/>
                <w:color w:val="0563C1"/>
                <w:sz w:val="20"/>
                <w:szCs w:val="20"/>
                <w:u w:val="single"/>
                <w:lang w:val="hy-AM"/>
              </w:rPr>
              <w:t>1.</w:t>
            </w:r>
            <w:r w:rsidR="00137DAF" w:rsidRPr="00D4764F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ab/>
            </w:r>
            <w:r w:rsidR="00137DAF" w:rsidRPr="00D4764F">
              <w:rPr>
                <w:rFonts w:ascii="Sylfaen" w:eastAsia="Times New Roman" w:hAnsi="Sylfaen" w:cs="Arial"/>
                <w:b/>
                <w:caps/>
                <w:noProof/>
                <w:color w:val="0563C1"/>
                <w:sz w:val="20"/>
                <w:szCs w:val="20"/>
                <w:u w:val="single"/>
                <w:lang w:val="hy-AM"/>
              </w:rPr>
              <w:t>Համայնքի տեսլականը և ոլորտային նպատակները</w:t>
            </w:r>
            <w:r w:rsidR="00137DAF"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tab/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fldChar w:fldCharType="begin"/>
            </w:r>
            <w:r w:rsidR="00137DAF"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instrText xml:space="preserve"> PAGEREF _Toc492216764 \h </w:instrText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fldChar w:fldCharType="separate"/>
            </w:r>
            <w:r w:rsidR="00DC6085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t>4</w:t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37DAF" w:rsidRPr="00D4764F" w:rsidRDefault="003202B6" w:rsidP="00137DAF">
          <w:pPr>
            <w:tabs>
              <w:tab w:val="left" w:pos="440"/>
              <w:tab w:val="right" w:leader="dot" w:pos="10529"/>
            </w:tabs>
            <w:spacing w:before="120" w:after="120" w:line="240" w:lineRule="auto"/>
            <w:ind w:left="426" w:hanging="426"/>
            <w:rPr>
              <w:rFonts w:ascii="Sylfaen" w:eastAsia="Times New Roman" w:hAnsi="Sylfaen" w:cs="Times New Roman"/>
              <w:noProof/>
              <w:sz w:val="20"/>
              <w:szCs w:val="20"/>
            </w:rPr>
          </w:pPr>
          <w:hyperlink w:anchor="_Toc492216765" w:history="1">
            <w:r w:rsidR="00137DAF" w:rsidRPr="00D4764F">
              <w:rPr>
                <w:rFonts w:ascii="Sylfaen" w:eastAsia="Times New Roman" w:hAnsi="Sylfaen" w:cs="Arial"/>
                <w:b/>
                <w:caps/>
                <w:noProof/>
                <w:color w:val="0563C1"/>
                <w:sz w:val="20"/>
                <w:szCs w:val="20"/>
                <w:u w:val="single"/>
                <w:lang w:val="hy-AM"/>
              </w:rPr>
              <w:t>2.</w:t>
            </w:r>
            <w:r w:rsidR="00137DAF" w:rsidRPr="00D4764F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ab/>
            </w:r>
            <w:r w:rsidR="00137DAF" w:rsidRPr="00D4764F">
              <w:rPr>
                <w:rFonts w:ascii="Sylfaen" w:eastAsia="Times New Roman" w:hAnsi="Sylfaen" w:cs="Arial"/>
                <w:b/>
                <w:caps/>
                <w:noProof/>
                <w:color w:val="0563C1"/>
                <w:sz w:val="20"/>
                <w:szCs w:val="20"/>
                <w:u w:val="single"/>
                <w:lang w:val="hy-AM"/>
              </w:rPr>
              <w:t>Համայնքի</w:t>
            </w:r>
            <w:r w:rsidR="00D4764F">
              <w:rPr>
                <w:rFonts w:ascii="Sylfaen" w:eastAsia="Times New Roman" w:hAnsi="Sylfaen" w:cs="Arial"/>
                <w:b/>
                <w:caps/>
                <w:noProof/>
                <w:color w:val="0563C1"/>
                <w:sz w:val="20"/>
                <w:szCs w:val="20"/>
                <w:u w:val="single"/>
              </w:rPr>
              <w:t xml:space="preserve"> </w:t>
            </w:r>
            <w:r w:rsidR="00D4764F">
              <w:rPr>
                <w:rFonts w:ascii="Sylfaen" w:eastAsia="Times New Roman" w:hAnsi="Sylfaen" w:cs="Arial"/>
                <w:b/>
                <w:caps/>
                <w:noProof/>
                <w:color w:val="0563C1"/>
                <w:sz w:val="20"/>
                <w:szCs w:val="20"/>
                <w:u w:val="single"/>
                <w:lang w:val="ru-RU"/>
              </w:rPr>
              <w:t>2018</w:t>
            </w:r>
            <w:r w:rsidR="00137DAF" w:rsidRPr="00D4764F">
              <w:rPr>
                <w:rFonts w:ascii="Sylfaen" w:eastAsia="Times New Roman" w:hAnsi="Sylfaen" w:cs="Arial"/>
                <w:b/>
                <w:caps/>
                <w:noProof/>
                <w:color w:val="0563C1"/>
                <w:sz w:val="20"/>
                <w:szCs w:val="20"/>
                <w:u w:val="single"/>
              </w:rPr>
              <w:t xml:space="preserve"> թ. </w:t>
            </w:r>
            <w:r w:rsidR="00137DAF" w:rsidRPr="00D4764F">
              <w:rPr>
                <w:rFonts w:ascii="Sylfaen" w:eastAsia="Times New Roman" w:hAnsi="Sylfaen" w:cs="Arial"/>
                <w:b/>
                <w:caps/>
                <w:noProof/>
                <w:color w:val="0563C1"/>
                <w:sz w:val="20"/>
                <w:szCs w:val="20"/>
                <w:u w:val="single"/>
                <w:lang w:val="hy-AM"/>
              </w:rPr>
              <w:t>ծրագրերի ցանկը և տրամաբանական հենքերը (ըստ ոլորտների)</w:t>
            </w:r>
            <w:r w:rsidR="00137DAF"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tab/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fldChar w:fldCharType="begin"/>
            </w:r>
            <w:r w:rsidR="00137DAF"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instrText xml:space="preserve"> PAGEREF _Toc492216765 \h </w:instrText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fldChar w:fldCharType="separate"/>
            </w:r>
            <w:r w:rsidR="00DC6085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t>8</w:t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37DAF" w:rsidRPr="00D4764F" w:rsidRDefault="003202B6" w:rsidP="00137DAF">
          <w:pPr>
            <w:tabs>
              <w:tab w:val="left" w:pos="440"/>
              <w:tab w:val="right" w:leader="dot" w:pos="10529"/>
            </w:tabs>
            <w:spacing w:before="120" w:after="120" w:line="240" w:lineRule="auto"/>
            <w:rPr>
              <w:rFonts w:ascii="Sylfaen" w:eastAsia="Times New Roman" w:hAnsi="Sylfaen" w:cs="Times New Roman"/>
              <w:noProof/>
              <w:sz w:val="20"/>
              <w:szCs w:val="20"/>
            </w:rPr>
          </w:pPr>
          <w:hyperlink w:anchor="_Toc492216766" w:history="1">
            <w:r w:rsidR="00137DAF" w:rsidRPr="00D4764F">
              <w:rPr>
                <w:rFonts w:ascii="Sylfaen" w:eastAsia="Times New Roman" w:hAnsi="Sylfaen" w:cs="Arial"/>
                <w:b/>
                <w:caps/>
                <w:noProof/>
                <w:color w:val="0563C1"/>
                <w:sz w:val="20"/>
                <w:szCs w:val="20"/>
                <w:u w:val="single"/>
                <w:lang w:val="hy-AM"/>
              </w:rPr>
              <w:t>3.</w:t>
            </w:r>
            <w:r w:rsidR="00137DAF" w:rsidRPr="00D4764F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ab/>
            </w:r>
            <w:r w:rsidR="00137DAF" w:rsidRPr="00D4764F">
              <w:rPr>
                <w:rFonts w:ascii="Sylfaen" w:eastAsia="Times New Roman" w:hAnsi="Sylfaen" w:cs="Arial"/>
                <w:b/>
                <w:caps/>
                <w:noProof/>
                <w:color w:val="0563C1"/>
                <w:sz w:val="20"/>
                <w:szCs w:val="20"/>
                <w:u w:val="single"/>
                <w:lang w:val="hy-AM"/>
              </w:rPr>
              <w:t>Հա</w:t>
            </w:r>
            <w:r w:rsidR="00D4764F">
              <w:rPr>
                <w:rFonts w:ascii="Sylfaen" w:eastAsia="Times New Roman" w:hAnsi="Sylfaen" w:cs="Arial"/>
                <w:b/>
                <w:caps/>
                <w:noProof/>
                <w:color w:val="0563C1"/>
                <w:sz w:val="20"/>
                <w:szCs w:val="20"/>
                <w:u w:val="single"/>
                <w:lang w:val="hy-AM"/>
              </w:rPr>
              <w:t xml:space="preserve">մայնքային գույքի կառավարման </w:t>
            </w:r>
            <w:r w:rsidR="00161496">
              <w:rPr>
                <w:rFonts w:ascii="Sylfaen" w:eastAsia="Times New Roman" w:hAnsi="Sylfaen" w:cs="Arial"/>
                <w:b/>
                <w:caps/>
                <w:noProof/>
                <w:color w:val="0563C1"/>
                <w:sz w:val="20"/>
                <w:szCs w:val="20"/>
                <w:u w:val="single"/>
                <w:lang w:val="ru-RU"/>
              </w:rPr>
              <w:t>2020</w:t>
            </w:r>
            <w:r w:rsidR="00137DAF" w:rsidRPr="00D4764F">
              <w:rPr>
                <w:rFonts w:ascii="Sylfaen" w:eastAsia="Times New Roman" w:hAnsi="Sylfaen" w:cs="Arial"/>
                <w:b/>
                <w:caps/>
                <w:noProof/>
                <w:color w:val="0563C1"/>
                <w:sz w:val="20"/>
                <w:szCs w:val="20"/>
                <w:u w:val="single"/>
                <w:lang w:val="hy-AM"/>
              </w:rPr>
              <w:t>թ. ծրագիրը</w:t>
            </w:r>
            <w:r w:rsidR="00137DAF"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tab/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fldChar w:fldCharType="begin"/>
            </w:r>
            <w:r w:rsidR="00137DAF"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instrText xml:space="preserve"> PAGEREF _Toc492216766 \h </w:instrText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fldChar w:fldCharType="separate"/>
            </w:r>
            <w:r w:rsidR="00DC6085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t>10</w:t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37DAF" w:rsidRPr="00D4764F" w:rsidRDefault="003202B6" w:rsidP="00137DAF">
          <w:pPr>
            <w:tabs>
              <w:tab w:val="left" w:pos="440"/>
              <w:tab w:val="right" w:leader="dot" w:pos="10529"/>
            </w:tabs>
            <w:spacing w:before="120" w:after="120" w:line="240" w:lineRule="auto"/>
            <w:rPr>
              <w:rFonts w:ascii="Sylfaen" w:eastAsia="Times New Roman" w:hAnsi="Sylfaen" w:cs="Times New Roman"/>
              <w:noProof/>
              <w:sz w:val="20"/>
              <w:szCs w:val="20"/>
            </w:rPr>
          </w:pPr>
          <w:hyperlink w:anchor="_Toc492216767" w:history="1">
            <w:r w:rsidR="00137DAF" w:rsidRPr="00D4764F">
              <w:rPr>
                <w:rFonts w:ascii="Sylfaen" w:eastAsia="Times New Roman" w:hAnsi="Sylfaen" w:cs="Arial"/>
                <w:b/>
                <w:caps/>
                <w:noProof/>
                <w:color w:val="0563C1"/>
                <w:sz w:val="20"/>
                <w:szCs w:val="20"/>
                <w:u w:val="single"/>
                <w:lang w:val="hy-AM"/>
              </w:rPr>
              <w:t>4.</w:t>
            </w:r>
            <w:r w:rsidR="00137DAF" w:rsidRPr="00D4764F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ab/>
            </w:r>
            <w:r w:rsidR="00137DAF" w:rsidRPr="00D4764F">
              <w:rPr>
                <w:rFonts w:ascii="Sylfaen" w:eastAsia="Times New Roman" w:hAnsi="Sylfaen" w:cs="Arial"/>
                <w:b/>
                <w:caps/>
                <w:noProof/>
                <w:color w:val="0563C1"/>
                <w:sz w:val="20"/>
                <w:szCs w:val="20"/>
                <w:u w:val="single"/>
                <w:lang w:val="hy-AM"/>
              </w:rPr>
              <w:t>Համայնքի ՏԱՊ-ի ֆինանսավորման պլանը</w:t>
            </w:r>
            <w:r w:rsidR="00137DAF"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tab/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fldChar w:fldCharType="begin"/>
            </w:r>
            <w:r w:rsidR="00137DAF"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instrText xml:space="preserve"> PAGEREF _Toc492216767 \h </w:instrText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fldChar w:fldCharType="separate"/>
            </w:r>
            <w:r w:rsidR="00DC6085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t>10</w:t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37DAF" w:rsidRPr="00D4764F" w:rsidRDefault="003202B6" w:rsidP="00137DAF">
          <w:pPr>
            <w:tabs>
              <w:tab w:val="left" w:pos="440"/>
              <w:tab w:val="right" w:leader="dot" w:pos="10529"/>
            </w:tabs>
            <w:spacing w:before="120" w:after="120" w:line="240" w:lineRule="auto"/>
            <w:rPr>
              <w:rFonts w:ascii="Sylfaen" w:eastAsia="Times New Roman" w:hAnsi="Sylfaen" w:cs="Times New Roman"/>
              <w:noProof/>
              <w:sz w:val="20"/>
              <w:szCs w:val="20"/>
            </w:rPr>
          </w:pPr>
          <w:hyperlink w:anchor="_Toc492216768" w:history="1">
            <w:r w:rsidR="00137DAF" w:rsidRPr="00D4764F">
              <w:rPr>
                <w:rFonts w:ascii="Sylfaen" w:eastAsia="Times New Roman" w:hAnsi="Sylfaen" w:cs="Arial"/>
                <w:b/>
                <w:caps/>
                <w:noProof/>
                <w:color w:val="0563C1"/>
                <w:sz w:val="20"/>
                <w:szCs w:val="20"/>
                <w:u w:val="single"/>
                <w:lang w:val="hy-AM"/>
              </w:rPr>
              <w:t>5.</w:t>
            </w:r>
            <w:r w:rsidR="00137DAF" w:rsidRPr="00D4764F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ab/>
            </w:r>
            <w:r w:rsidR="00137DAF" w:rsidRPr="00D4764F">
              <w:rPr>
                <w:rFonts w:ascii="Sylfaen" w:eastAsia="Times New Roman" w:hAnsi="Sylfaen" w:cs="Arial"/>
                <w:b/>
                <w:caps/>
                <w:noProof/>
                <w:color w:val="0563C1"/>
                <w:sz w:val="20"/>
                <w:szCs w:val="20"/>
                <w:u w:val="single"/>
                <w:lang w:val="hy-AM"/>
              </w:rPr>
              <w:t>Համայնքի ՏԱՊ-ի մոնիթորինգի և գնահատման պլանը</w:t>
            </w:r>
            <w:r w:rsidR="00137DAF"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tab/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fldChar w:fldCharType="begin"/>
            </w:r>
            <w:r w:rsidR="00137DAF"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instrText xml:space="preserve"> PAGEREF _Toc492216768 \h </w:instrText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fldChar w:fldCharType="separate"/>
            </w:r>
            <w:r w:rsidR="00DC6085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t>11</w:t>
            </w:r>
            <w:r w:rsidRPr="00D4764F">
              <w:rPr>
                <w:rFonts w:ascii="Sylfaen" w:eastAsia="Times New Roman" w:hAnsi="Sylfaen" w:cs="Times New Roman"/>
                <w:b/>
                <w:caps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37DAF" w:rsidRPr="00F52BDE" w:rsidRDefault="003202B6" w:rsidP="00137DAF">
          <w:pPr>
            <w:spacing w:after="0" w:line="20" w:lineRule="atLeast"/>
            <w:rPr>
              <w:rFonts w:ascii="GHEA Grapalat" w:eastAsia="Calibri" w:hAnsi="GHEA Grapalat" w:cs="Times New Roman"/>
            </w:rPr>
          </w:pPr>
          <w:r w:rsidRPr="00D4764F">
            <w:rPr>
              <w:rFonts w:ascii="Sylfaen" w:eastAsia="Calibri" w:hAnsi="Sylfaen" w:cs="Times New Roman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:rsidR="00137DAF" w:rsidRPr="00F52BDE" w:rsidRDefault="00137DAF" w:rsidP="00137DAF">
      <w:pPr>
        <w:spacing w:after="0" w:line="20" w:lineRule="atLeast"/>
        <w:rPr>
          <w:rFonts w:ascii="GHEA Grapalat" w:eastAsia="Times New Roman" w:hAnsi="GHEA Grapalat" w:cs="Sylfaen"/>
          <w:b/>
          <w:sz w:val="28"/>
          <w:szCs w:val="32"/>
          <w:lang w:val="ru-RU"/>
        </w:rPr>
      </w:pPr>
    </w:p>
    <w:p w:rsidR="00137DAF" w:rsidRPr="00F52BDE" w:rsidRDefault="00137DAF" w:rsidP="00137DAF">
      <w:pPr>
        <w:spacing w:after="0" w:line="20" w:lineRule="atLeast"/>
        <w:rPr>
          <w:rFonts w:ascii="GHEA Grapalat" w:eastAsia="Times New Roman" w:hAnsi="GHEA Grapalat" w:cs="Sylfaen"/>
          <w:b/>
          <w:sz w:val="28"/>
          <w:szCs w:val="32"/>
          <w:lang w:val="ru-RU"/>
        </w:rPr>
      </w:pPr>
    </w:p>
    <w:p w:rsidR="00137DAF" w:rsidRPr="00F52BDE" w:rsidRDefault="00137DAF" w:rsidP="00137DAF">
      <w:pPr>
        <w:spacing w:after="0" w:line="20" w:lineRule="atLeast"/>
        <w:rPr>
          <w:rFonts w:ascii="GHEA Grapalat" w:eastAsia="Times New Roman" w:hAnsi="GHEA Grapalat" w:cs="Sylfaen"/>
          <w:b/>
          <w:sz w:val="28"/>
          <w:szCs w:val="32"/>
          <w:lang w:val="ru-RU"/>
        </w:rPr>
      </w:pPr>
    </w:p>
    <w:p w:rsidR="00137DAF" w:rsidRPr="00F52BDE" w:rsidRDefault="00137DAF" w:rsidP="00137DAF">
      <w:pPr>
        <w:spacing w:after="0" w:line="20" w:lineRule="atLeast"/>
        <w:rPr>
          <w:rFonts w:ascii="GHEA Grapalat" w:eastAsia="Times New Roman" w:hAnsi="GHEA Grapalat" w:cs="Arial"/>
          <w:b/>
          <w:color w:val="2E74B5"/>
          <w:sz w:val="28"/>
          <w:szCs w:val="32"/>
          <w:lang w:val="hy-AM"/>
        </w:rPr>
      </w:pPr>
      <w:r w:rsidRPr="00F52BDE">
        <w:rPr>
          <w:rFonts w:ascii="GHEA Grapalat" w:eastAsia="Calibri" w:hAnsi="GHEA Grapalat" w:cs="Arial"/>
          <w:b/>
          <w:sz w:val="28"/>
          <w:lang w:val="hy-AM"/>
        </w:rPr>
        <w:br w:type="page"/>
      </w:r>
    </w:p>
    <w:p w:rsidR="00137DAF" w:rsidRPr="00F52BDE" w:rsidRDefault="00D836CE" w:rsidP="00137DAF">
      <w:pPr>
        <w:keepNext/>
        <w:keepLines/>
        <w:spacing w:after="0" w:line="20" w:lineRule="atLeast"/>
        <w:outlineLvl w:val="0"/>
        <w:rPr>
          <w:rFonts w:ascii="GHEA Grapalat" w:eastAsia="Times New Roman" w:hAnsi="GHEA Grapalat" w:cs="Times New Roman"/>
          <w:b/>
          <w:color w:val="2E74B5"/>
          <w:sz w:val="24"/>
          <w:szCs w:val="24"/>
          <w:lang w:val="hy-AM"/>
        </w:rPr>
      </w:pPr>
      <w:bookmarkStart w:id="0" w:name="_Toc492216763"/>
      <w:r>
        <w:rPr>
          <w:rFonts w:ascii="GHEA Grapalat" w:eastAsia="Times New Roman" w:hAnsi="GHEA Grapalat" w:cs="Arial"/>
          <w:b/>
          <w:color w:val="2E74B5"/>
          <w:sz w:val="24"/>
          <w:szCs w:val="24"/>
          <w:lang w:val="ru-RU"/>
        </w:rPr>
        <w:lastRenderedPageBreak/>
        <w:t xml:space="preserve">                                                    </w:t>
      </w:r>
      <w:r w:rsidR="00137DAF" w:rsidRPr="00F52BDE"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  <w:t>Ներածություն</w:t>
      </w:r>
      <w:bookmarkEnd w:id="0"/>
    </w:p>
    <w:p w:rsidR="00D836CE" w:rsidRPr="00D836CE" w:rsidRDefault="00D836CE" w:rsidP="00D836CE">
      <w:pPr>
        <w:rPr>
          <w:rFonts w:ascii="GHEA Grapalat" w:hAnsi="GHEA Grapalat"/>
          <w:color w:val="E36C0A" w:themeColor="accent6" w:themeShade="BF"/>
          <w:sz w:val="10"/>
          <w:lang w:val="ru-RU"/>
        </w:rPr>
      </w:pPr>
    </w:p>
    <w:p w:rsidR="00D836CE" w:rsidRPr="00A815C3" w:rsidRDefault="00D836CE" w:rsidP="00D836CE">
      <w:pPr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lang w:val="hy-AM"/>
        </w:rPr>
      </w:pPr>
      <w:r w:rsidRPr="00A815C3">
        <w:rPr>
          <w:rFonts w:ascii="GHEA Grapalat" w:hAnsi="GHEA Grapalat"/>
          <w:color w:val="000000" w:themeColor="text1"/>
          <w:lang w:val="hy-AM"/>
        </w:rPr>
        <w:t>ՏԱՊ-ը համայնքում առկա ֆինանսական, վարչական, մարդկային և սոցիալական ռեսուրսները կամ կապիտալները կառավարելու գործիք է, այն փաստաթուղթ է, ուր հստակորեն ներկայացվում են սոցիալական, տնտեսական, մարդկային, բնական և այլ ռեսուրսների ներդրման միջոցով համայնքի զարգացմանն ուղղված՝ տվյալ տարվա համար ՏԻՄ-երի ռազմավարությունները, ծրագրերը և միջոցառումները։</w:t>
      </w:r>
      <w:r w:rsidRPr="00A815C3">
        <w:rPr>
          <w:rStyle w:val="ac"/>
          <w:rFonts w:ascii="GHEA Grapalat" w:hAnsi="GHEA Grapalat"/>
          <w:color w:val="000000" w:themeColor="text1"/>
          <w:lang w:val="hy-AM"/>
        </w:rPr>
        <w:footnoteReference w:id="2"/>
      </w:r>
    </w:p>
    <w:p w:rsidR="00D836CE" w:rsidRPr="00A815C3" w:rsidRDefault="00D836CE" w:rsidP="00D836CE">
      <w:pPr>
        <w:spacing w:after="0"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D836CE">
        <w:rPr>
          <w:rFonts w:ascii="GHEA Grapalat" w:hAnsi="GHEA Grapalat"/>
          <w:color w:val="000000" w:themeColor="text1"/>
          <w:lang w:val="hy-AM"/>
        </w:rPr>
        <w:t xml:space="preserve">Նորամարգ </w:t>
      </w:r>
      <w:r w:rsidRPr="00A815C3">
        <w:rPr>
          <w:rFonts w:ascii="GHEA Grapalat" w:hAnsi="GHEA Grapalat"/>
          <w:color w:val="000000" w:themeColor="text1"/>
          <w:lang w:val="hy-AM"/>
        </w:rPr>
        <w:t xml:space="preserve"> համայնքի</w:t>
      </w:r>
      <w:r w:rsidRPr="00D836CE">
        <w:rPr>
          <w:rFonts w:ascii="GHEA Grapalat" w:hAnsi="GHEA Grapalat"/>
          <w:color w:val="000000" w:themeColor="text1"/>
          <w:lang w:val="hy-AM"/>
        </w:rPr>
        <w:t xml:space="preserve">  </w:t>
      </w:r>
      <w:r w:rsidRPr="00A815C3">
        <w:rPr>
          <w:rFonts w:ascii="GHEA Grapalat" w:hAnsi="GHEA Grapalat"/>
          <w:color w:val="000000" w:themeColor="text1"/>
          <w:lang w:val="hy-AM"/>
        </w:rPr>
        <w:t xml:space="preserve"> ՏԱՊ-ը </w:t>
      </w:r>
      <w:r w:rsidRPr="00D836CE">
        <w:rPr>
          <w:rFonts w:ascii="GHEA Grapalat" w:hAnsi="GHEA Grapalat"/>
          <w:color w:val="000000" w:themeColor="text1"/>
          <w:lang w:val="hy-AM"/>
        </w:rPr>
        <w:t xml:space="preserve"> </w:t>
      </w:r>
      <w:r w:rsidRPr="00A815C3">
        <w:rPr>
          <w:rFonts w:ascii="GHEA Grapalat" w:hAnsi="GHEA Grapalat"/>
          <w:color w:val="000000" w:themeColor="text1"/>
          <w:lang w:val="hy-AM"/>
        </w:rPr>
        <w:t>մշակվել է</w:t>
      </w:r>
      <w:r w:rsidRPr="00D836CE">
        <w:rPr>
          <w:rFonts w:ascii="GHEA Grapalat" w:hAnsi="GHEA Grapalat"/>
          <w:color w:val="000000" w:themeColor="text1"/>
          <w:lang w:val="hy-AM"/>
        </w:rPr>
        <w:t xml:space="preserve"> </w:t>
      </w:r>
      <w:r w:rsidRPr="00A815C3">
        <w:rPr>
          <w:rFonts w:ascii="GHEA Grapalat" w:hAnsi="GHEA Grapalat"/>
          <w:color w:val="000000" w:themeColor="text1"/>
          <w:lang w:val="hy-AM"/>
        </w:rPr>
        <w:t xml:space="preserve"> հետևյալ</w:t>
      </w:r>
      <w:r w:rsidRPr="00D836CE">
        <w:rPr>
          <w:rFonts w:ascii="GHEA Grapalat" w:hAnsi="GHEA Grapalat"/>
          <w:color w:val="000000" w:themeColor="text1"/>
          <w:lang w:val="hy-AM"/>
        </w:rPr>
        <w:t xml:space="preserve"> </w:t>
      </w:r>
      <w:r w:rsidRPr="00A815C3">
        <w:rPr>
          <w:rFonts w:ascii="GHEA Grapalat" w:hAnsi="GHEA Grapalat"/>
          <w:color w:val="000000" w:themeColor="text1"/>
          <w:lang w:val="hy-AM"/>
        </w:rPr>
        <w:t xml:space="preserve"> հիմնական </w:t>
      </w:r>
      <w:r w:rsidRPr="00D836CE">
        <w:rPr>
          <w:rFonts w:ascii="GHEA Grapalat" w:hAnsi="GHEA Grapalat"/>
          <w:color w:val="000000" w:themeColor="text1"/>
          <w:lang w:val="hy-AM"/>
        </w:rPr>
        <w:t xml:space="preserve"> </w:t>
      </w:r>
      <w:r w:rsidRPr="00A815C3">
        <w:rPr>
          <w:rFonts w:ascii="GHEA Grapalat" w:hAnsi="GHEA Grapalat"/>
          <w:color w:val="000000" w:themeColor="text1"/>
          <w:lang w:val="hy-AM"/>
        </w:rPr>
        <w:t xml:space="preserve">նպատակներով՝ </w:t>
      </w:r>
    </w:p>
    <w:p w:rsidR="00D836CE" w:rsidRPr="00A815C3" w:rsidRDefault="00D836CE" w:rsidP="0083368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A815C3">
        <w:rPr>
          <w:rFonts w:ascii="GHEA Grapalat" w:hAnsi="GHEA Grapalat"/>
          <w:color w:val="000000" w:themeColor="text1"/>
          <w:lang w:val="hy-AM"/>
        </w:rPr>
        <w:t xml:space="preserve">համակարգել ՏԻՄ-երի տվյալ տարվա անելիքները,  </w:t>
      </w:r>
    </w:p>
    <w:p w:rsidR="00D836CE" w:rsidRPr="00A815C3" w:rsidRDefault="00D836CE" w:rsidP="0083368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A815C3">
        <w:rPr>
          <w:rFonts w:ascii="GHEA Grapalat" w:hAnsi="GHEA Grapalat" w:cs="Arial"/>
          <w:color w:val="000000" w:themeColor="text1"/>
          <w:lang w:val="hy-AM"/>
        </w:rPr>
        <w:t>սահմանել</w:t>
      </w:r>
      <w:r w:rsidRPr="00A815C3">
        <w:rPr>
          <w:rFonts w:ascii="GHEA Grapalat" w:hAnsi="GHEA Grapalat"/>
          <w:color w:val="000000" w:themeColor="text1"/>
          <w:lang w:val="hy-AM"/>
        </w:rPr>
        <w:t xml:space="preserve"> սոցիալ-տնտեսական զարգացման առաջնահերթությունները, գնահատել</w:t>
      </w:r>
      <w:r w:rsidR="00B661F1" w:rsidRPr="00B661F1">
        <w:rPr>
          <w:rFonts w:ascii="GHEA Grapalat" w:hAnsi="GHEA Grapalat"/>
          <w:color w:val="000000" w:themeColor="text1"/>
          <w:lang w:val="hy-AM"/>
        </w:rPr>
        <w:t xml:space="preserve"> </w:t>
      </w:r>
      <w:r w:rsidRPr="00A815C3">
        <w:rPr>
          <w:rFonts w:ascii="GHEA Grapalat" w:hAnsi="GHEA Grapalat"/>
          <w:color w:val="000000" w:themeColor="text1"/>
          <w:lang w:val="hy-AM"/>
        </w:rPr>
        <w:t>համայնքի ներքին ռեսուրսները, հաշվառել համայնքում ներդրվող արտաքին ռեսուրսները, հաշվարկել համախառն ռեսուրսները և բացահայտել պակասուրդը (դեֆիցիտը),</w:t>
      </w:r>
    </w:p>
    <w:p w:rsidR="00D836CE" w:rsidRPr="00A815C3" w:rsidRDefault="00D836CE" w:rsidP="0083368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A815C3">
        <w:rPr>
          <w:rFonts w:ascii="GHEA Grapalat" w:hAnsi="GHEA Grapalat"/>
          <w:color w:val="000000" w:themeColor="text1"/>
          <w:lang w:val="hy-AM"/>
        </w:rPr>
        <w:t>համախմբել համայնքում տվյալ տարվա համար նախատեսվող բոլոր ծրագրերը և միջոցառումները ՀՀԶԾ-ով սահմանված՝ համայնքի տեսլականի և հիմնական նպատակների իրականացման շուրջ,</w:t>
      </w:r>
    </w:p>
    <w:p w:rsidR="00D836CE" w:rsidRPr="00A815C3" w:rsidRDefault="00D836CE" w:rsidP="0083368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A815C3">
        <w:rPr>
          <w:rFonts w:ascii="GHEA Grapalat" w:hAnsi="GHEA Grapalat"/>
          <w:color w:val="000000" w:themeColor="text1"/>
          <w:lang w:val="hy-AM"/>
        </w:rPr>
        <w:t>շաղկապել նախատեսվող ծրագրերը և միջոցառումները դրանց իրականացման արդյունքների հետ՝ կիրառելով ՀՀԶԾ-ի ոլորտային ծրագրի «Տրամաբանական հենքը»,</w:t>
      </w:r>
    </w:p>
    <w:p w:rsidR="00B661F1" w:rsidRPr="00B661F1" w:rsidRDefault="00D836CE" w:rsidP="0083368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A815C3">
        <w:rPr>
          <w:rFonts w:ascii="GHEA Grapalat" w:hAnsi="GHEA Grapalat"/>
          <w:color w:val="000000" w:themeColor="text1"/>
          <w:lang w:val="hy-AM"/>
        </w:rPr>
        <w:t>որոշակիացնել նախատեսվող ծրագրերի և միջոցառումների իրականացման ֆինանսական աղբյուրները և միջոցները, պատասխանատուները և ժամկետները, մշակել տվյալ տարվա ՏԱՊ-ի իրականացման ՄԳՊ-ը։</w:t>
      </w:r>
    </w:p>
    <w:p w:rsidR="00D836CE" w:rsidRPr="00B661F1" w:rsidRDefault="00B661F1" w:rsidP="0083368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B661F1">
        <w:rPr>
          <w:rFonts w:ascii="GHEA Grapalat" w:hAnsi="GHEA Grapalat"/>
          <w:color w:val="000000" w:themeColor="text1"/>
          <w:lang w:val="hy-AM"/>
        </w:rPr>
        <w:t xml:space="preserve">Նորամարգ </w:t>
      </w:r>
      <w:r w:rsidR="00D836CE" w:rsidRPr="00B661F1">
        <w:rPr>
          <w:rFonts w:ascii="GHEA Grapalat" w:hAnsi="GHEA Grapalat"/>
          <w:color w:val="000000" w:themeColor="text1"/>
          <w:lang w:val="hy-AM"/>
        </w:rPr>
        <w:t xml:space="preserve"> համայնքի</w:t>
      </w:r>
      <w:r w:rsidR="00EF4329">
        <w:rPr>
          <w:rFonts w:ascii="GHEA Grapalat" w:hAnsi="GHEA Grapalat"/>
          <w:color w:val="000000" w:themeColor="text1"/>
          <w:lang w:val="hy-AM"/>
        </w:rPr>
        <w:t xml:space="preserve"> 201</w:t>
      </w:r>
      <w:r w:rsidR="005B085F" w:rsidRPr="005B085F">
        <w:rPr>
          <w:rFonts w:ascii="GHEA Grapalat" w:hAnsi="GHEA Grapalat"/>
          <w:color w:val="000000" w:themeColor="text1"/>
          <w:lang w:val="hy-AM"/>
        </w:rPr>
        <w:t>9</w:t>
      </w:r>
      <w:r w:rsidR="00D836CE" w:rsidRPr="00B661F1">
        <w:rPr>
          <w:rFonts w:ascii="GHEA Grapalat" w:hAnsi="GHEA Grapalat"/>
          <w:color w:val="000000" w:themeColor="text1"/>
          <w:lang w:val="hy-AM"/>
        </w:rPr>
        <w:t>թ. տարեկան աշխատանքային պլանը բաղկացած է 5 բաժիններից.</w:t>
      </w:r>
    </w:p>
    <w:p w:rsidR="00D836CE" w:rsidRPr="00A815C3" w:rsidRDefault="00D836CE" w:rsidP="00D836CE">
      <w:pPr>
        <w:spacing w:after="0" w:line="360" w:lineRule="auto"/>
        <w:ind w:left="360"/>
        <w:jc w:val="both"/>
        <w:rPr>
          <w:rFonts w:ascii="GHEA Grapalat" w:hAnsi="GHEA Grapalat"/>
          <w:color w:val="000000" w:themeColor="text1"/>
          <w:lang w:val="hy-AM"/>
        </w:rPr>
      </w:pPr>
      <w:r w:rsidRPr="00A815C3">
        <w:rPr>
          <w:rFonts w:ascii="GHEA Grapalat" w:hAnsi="GHEA Grapalat"/>
          <w:b/>
          <w:color w:val="000000" w:themeColor="text1"/>
          <w:lang w:val="hy-AM"/>
        </w:rPr>
        <w:t>1-ին բաժնում</w:t>
      </w:r>
      <w:r w:rsidRPr="00A815C3">
        <w:rPr>
          <w:rFonts w:ascii="GHEA Grapalat" w:hAnsi="GHEA Grapalat"/>
          <w:color w:val="000000" w:themeColor="text1"/>
          <w:lang w:val="hy-AM"/>
        </w:rPr>
        <w:t xml:space="preserve">  սահմանվում է համայնքի տեսլականը և ոլորտային նպատակները։</w:t>
      </w:r>
    </w:p>
    <w:p w:rsidR="00D836CE" w:rsidRPr="00A815C3" w:rsidRDefault="00D836CE" w:rsidP="00D836CE">
      <w:pPr>
        <w:spacing w:after="0" w:line="360" w:lineRule="auto"/>
        <w:ind w:left="360"/>
        <w:jc w:val="both"/>
        <w:rPr>
          <w:rFonts w:ascii="GHEA Grapalat" w:hAnsi="GHEA Grapalat"/>
          <w:color w:val="000000" w:themeColor="text1"/>
          <w:lang w:val="hy-AM"/>
        </w:rPr>
      </w:pPr>
      <w:r w:rsidRPr="00A815C3">
        <w:rPr>
          <w:rFonts w:ascii="GHEA Grapalat" w:hAnsi="GHEA Grapalat"/>
          <w:b/>
          <w:color w:val="000000" w:themeColor="text1"/>
          <w:lang w:val="hy-AM"/>
        </w:rPr>
        <w:t xml:space="preserve">2-րդ բաժնում </w:t>
      </w:r>
      <w:r w:rsidRPr="00A815C3">
        <w:rPr>
          <w:rFonts w:ascii="GHEA Grapalat" w:hAnsi="GHEA Grapalat"/>
          <w:color w:val="000000" w:themeColor="text1"/>
          <w:lang w:val="hy-AM"/>
        </w:rPr>
        <w:t>ներկայացվում է համայնքի</w:t>
      </w:r>
      <w:r w:rsidR="00161496">
        <w:rPr>
          <w:rFonts w:ascii="GHEA Grapalat" w:hAnsi="GHEA Grapalat"/>
          <w:color w:val="000000" w:themeColor="text1"/>
          <w:lang w:val="hy-AM"/>
        </w:rPr>
        <w:t xml:space="preserve"> 20</w:t>
      </w:r>
      <w:r w:rsidR="00161496" w:rsidRPr="00161496">
        <w:rPr>
          <w:rFonts w:ascii="GHEA Grapalat" w:hAnsi="GHEA Grapalat"/>
          <w:color w:val="000000" w:themeColor="text1"/>
          <w:lang w:val="hy-AM"/>
        </w:rPr>
        <w:t>20</w:t>
      </w:r>
      <w:r w:rsidRPr="00A815C3">
        <w:rPr>
          <w:rFonts w:ascii="GHEA Grapalat" w:hAnsi="GHEA Grapalat"/>
          <w:color w:val="000000" w:themeColor="text1"/>
          <w:lang w:val="hy-AM"/>
        </w:rPr>
        <w:t xml:space="preserve"> թվականի ծրագրերի ցանկը և տրամաբանական հենքերը (ըստ ոլորտների)։</w:t>
      </w:r>
    </w:p>
    <w:p w:rsidR="00D836CE" w:rsidRPr="00A815C3" w:rsidRDefault="00D836CE" w:rsidP="00D836CE">
      <w:pPr>
        <w:spacing w:after="0" w:line="360" w:lineRule="auto"/>
        <w:ind w:left="360"/>
        <w:jc w:val="both"/>
        <w:rPr>
          <w:rFonts w:ascii="GHEA Grapalat" w:hAnsi="GHEA Grapalat"/>
          <w:color w:val="000000" w:themeColor="text1"/>
          <w:lang w:val="hy-AM"/>
        </w:rPr>
      </w:pPr>
      <w:r w:rsidRPr="00A815C3">
        <w:rPr>
          <w:rFonts w:ascii="GHEA Grapalat" w:hAnsi="GHEA Grapalat"/>
          <w:b/>
          <w:color w:val="000000" w:themeColor="text1"/>
          <w:lang w:val="hy-AM"/>
        </w:rPr>
        <w:t xml:space="preserve">3-րդ բաժնում </w:t>
      </w:r>
      <w:r w:rsidRPr="00A815C3">
        <w:rPr>
          <w:rFonts w:ascii="GHEA Grapalat" w:hAnsi="GHEA Grapalat"/>
          <w:color w:val="000000" w:themeColor="text1"/>
          <w:lang w:val="hy-AM"/>
        </w:rPr>
        <w:t>ներկայացվում է համայնքային գույքի կառավարման</w:t>
      </w:r>
      <w:r w:rsidR="00161496">
        <w:rPr>
          <w:rFonts w:ascii="GHEA Grapalat" w:hAnsi="GHEA Grapalat"/>
          <w:color w:val="000000" w:themeColor="text1"/>
          <w:lang w:val="hy-AM"/>
        </w:rPr>
        <w:t xml:space="preserve"> 20</w:t>
      </w:r>
      <w:r w:rsidR="00161496" w:rsidRPr="00161496">
        <w:rPr>
          <w:rFonts w:ascii="GHEA Grapalat" w:hAnsi="GHEA Grapalat"/>
          <w:color w:val="000000" w:themeColor="text1"/>
          <w:lang w:val="hy-AM"/>
        </w:rPr>
        <w:t>20</w:t>
      </w:r>
      <w:r w:rsidRPr="00A815C3">
        <w:rPr>
          <w:rFonts w:ascii="GHEA Grapalat" w:hAnsi="GHEA Grapalat"/>
          <w:color w:val="000000" w:themeColor="text1"/>
          <w:lang w:val="hy-AM"/>
        </w:rPr>
        <w:t xml:space="preserve"> թվականի ծրագիրը։</w:t>
      </w:r>
    </w:p>
    <w:p w:rsidR="00D836CE" w:rsidRPr="00A815C3" w:rsidRDefault="00D836CE" w:rsidP="00D836CE">
      <w:pPr>
        <w:spacing w:after="0" w:line="360" w:lineRule="auto"/>
        <w:ind w:left="360"/>
        <w:jc w:val="both"/>
        <w:rPr>
          <w:rFonts w:ascii="GHEA Grapalat" w:hAnsi="GHEA Grapalat"/>
          <w:color w:val="000000" w:themeColor="text1"/>
          <w:lang w:val="hy-AM"/>
        </w:rPr>
      </w:pPr>
      <w:r w:rsidRPr="00A815C3">
        <w:rPr>
          <w:rFonts w:ascii="GHEA Grapalat" w:hAnsi="GHEA Grapalat"/>
          <w:b/>
          <w:color w:val="000000" w:themeColor="text1"/>
          <w:lang w:val="hy-AM"/>
        </w:rPr>
        <w:t xml:space="preserve">4-րդ բաժնում </w:t>
      </w:r>
      <w:r w:rsidRPr="00A815C3">
        <w:rPr>
          <w:rFonts w:ascii="GHEA Grapalat" w:hAnsi="GHEA Grapalat"/>
          <w:color w:val="000000" w:themeColor="text1"/>
          <w:lang w:val="hy-AM"/>
        </w:rPr>
        <w:t>ներկայացվում է համայնքի ՏԱՊ-ի ֆինանսավորման պլանը։</w:t>
      </w:r>
    </w:p>
    <w:p w:rsidR="00B661F1" w:rsidRPr="00B166EE" w:rsidRDefault="00D836CE" w:rsidP="00833686">
      <w:pPr>
        <w:spacing w:after="0" w:line="360" w:lineRule="auto"/>
        <w:ind w:left="360"/>
        <w:jc w:val="both"/>
        <w:rPr>
          <w:rFonts w:ascii="GHEA Grapalat" w:hAnsi="GHEA Grapalat"/>
          <w:color w:val="000000" w:themeColor="text1"/>
          <w:lang w:val="hy-AM"/>
        </w:rPr>
      </w:pPr>
      <w:r w:rsidRPr="00A815C3">
        <w:rPr>
          <w:rFonts w:ascii="GHEA Grapalat" w:hAnsi="GHEA Grapalat"/>
          <w:b/>
          <w:color w:val="000000" w:themeColor="text1"/>
          <w:lang w:val="hy-AM"/>
        </w:rPr>
        <w:t xml:space="preserve">5-րդ բաժնում </w:t>
      </w:r>
      <w:r w:rsidRPr="00A815C3">
        <w:rPr>
          <w:rFonts w:ascii="GHEA Grapalat" w:hAnsi="GHEA Grapalat"/>
          <w:color w:val="000000" w:themeColor="text1"/>
          <w:lang w:val="hy-AM"/>
        </w:rPr>
        <w:t>ներկայացվում է համայնքի ՏԱՊ-ի մոնիթորինգի և գնահատման պլանը։</w:t>
      </w:r>
    </w:p>
    <w:p w:rsidR="00B661F1" w:rsidRPr="004B25BE" w:rsidRDefault="00B661F1" w:rsidP="00B661F1">
      <w:pPr>
        <w:spacing w:after="0" w:line="20" w:lineRule="atLeast"/>
        <w:contextualSpacing/>
        <w:jc w:val="both"/>
        <w:rPr>
          <w:rFonts w:ascii="GHEA Grapalat" w:eastAsia="Calibri" w:hAnsi="GHEA Grapalat" w:cs="Times New Roman"/>
          <w:sz w:val="20"/>
          <w:szCs w:val="16"/>
          <w:lang w:val="hy-AM"/>
        </w:rPr>
      </w:pPr>
    </w:p>
    <w:p w:rsidR="00137DAF" w:rsidRPr="00D4764F" w:rsidRDefault="00137DAF" w:rsidP="00137DAF">
      <w:pPr>
        <w:keepNext/>
        <w:keepLines/>
        <w:numPr>
          <w:ilvl w:val="0"/>
          <w:numId w:val="1"/>
        </w:numPr>
        <w:spacing w:after="0" w:line="20" w:lineRule="atLeast"/>
        <w:ind w:left="360"/>
        <w:outlineLvl w:val="0"/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</w:pPr>
      <w:bookmarkStart w:id="1" w:name="_Toc492216764"/>
      <w:r w:rsidRPr="00F52BDE"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  <w:t>Համայնքի տեսլականը և ոլորտային նպատակները</w:t>
      </w:r>
      <w:bookmarkEnd w:id="1"/>
    </w:p>
    <w:p w:rsidR="00137DAF" w:rsidRPr="00B661F1" w:rsidRDefault="00137DAF" w:rsidP="00B661F1">
      <w:pPr>
        <w:spacing w:after="0" w:line="360" w:lineRule="auto"/>
        <w:contextualSpacing/>
        <w:jc w:val="both"/>
        <w:rPr>
          <w:rFonts w:ascii="GHEA Grapalat" w:eastAsia="Times New Roman" w:hAnsi="GHEA Grapalat" w:cs="Sylfaen"/>
          <w:sz w:val="20"/>
          <w:szCs w:val="20"/>
          <w:lang w:val="ru-RU"/>
        </w:rPr>
      </w:pPr>
      <w:r w:rsidRPr="00B661F1">
        <w:rPr>
          <w:rFonts w:ascii="GHEA Grapalat" w:eastAsia="Calibri" w:hAnsi="GHEA Grapalat" w:cs="Times New Roman"/>
          <w:sz w:val="24"/>
          <w:szCs w:val="24"/>
          <w:lang w:val="hy-AM"/>
        </w:rPr>
        <w:t>Համայնքի տեսլականը՝</w:t>
      </w:r>
      <w:r w:rsidR="00B661F1" w:rsidRPr="00B661F1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</w:p>
    <w:p w:rsidR="000E4D1E" w:rsidRPr="00833686" w:rsidRDefault="00B661F1" w:rsidP="00137DAF">
      <w:pPr>
        <w:spacing w:after="0" w:line="20" w:lineRule="atLeast"/>
        <w:jc w:val="both"/>
        <w:rPr>
          <w:rFonts w:ascii="GHEA Grapalat" w:eastAsia="Times New Roman" w:hAnsi="GHEA Grapalat" w:cs="Sylfaen"/>
          <w:sz w:val="20"/>
          <w:szCs w:val="20"/>
          <w:lang w:val="ru-RU"/>
        </w:rPr>
      </w:pPr>
      <w:r w:rsidRPr="00B661F1">
        <w:rPr>
          <w:rFonts w:ascii="GHEA Grapalat" w:eastAsia="Times New Roman" w:hAnsi="GHEA Grapalat" w:cs="Sylfaen"/>
          <w:sz w:val="20"/>
          <w:szCs w:val="20"/>
          <w:lang w:val="hy-AM"/>
        </w:rPr>
        <w:t>Նորամարգը</w:t>
      </w:r>
      <w:r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ru-RU"/>
        </w:rPr>
        <w:t xml:space="preserve">գյուղական </w:t>
      </w:r>
      <w:r>
        <w:rPr>
          <w:rFonts w:ascii="GHEA Grapalat" w:eastAsia="Times New Roman" w:hAnsi="GHEA Grapalat" w:cs="Sylfaen"/>
          <w:sz w:val="20"/>
          <w:szCs w:val="20"/>
          <w:lang w:val="hy-AM"/>
        </w:rPr>
        <w:t xml:space="preserve">համայնք է՝ </w:t>
      </w:r>
      <w:r w:rsidRPr="00A815C3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ուր «ծաղկում» </w:t>
      </w:r>
      <w:r>
        <w:rPr>
          <w:rFonts w:ascii="GHEA Grapalat" w:eastAsia="Times New Roman" w:hAnsi="GHEA Grapalat" w:cs="Sylfaen"/>
          <w:sz w:val="20"/>
          <w:szCs w:val="20"/>
          <w:lang w:val="hy-AM"/>
        </w:rPr>
        <w:t>է փոքր և միջին ձեռներեցությունը</w:t>
      </w:r>
      <w:r>
        <w:rPr>
          <w:rFonts w:ascii="GHEA Grapalat" w:eastAsia="Times New Roman" w:hAnsi="GHEA Grapalat" w:cs="Sylfaen"/>
          <w:sz w:val="20"/>
          <w:szCs w:val="20"/>
          <w:lang w:val="ru-RU"/>
        </w:rPr>
        <w:t>՝ հիմնական գյուղատնտեսական ուղղվածությունը բանջարաբուծությունն ու անասնապահությունն է, տարեցտարի թափ է ստանում ձկնաբուծությունը առկա են մի</w:t>
      </w:r>
      <w:r w:rsidR="001E3B51">
        <w:rPr>
          <w:rFonts w:ascii="GHEA Grapalat" w:eastAsia="Times New Roman" w:hAnsi="GHEA Grapalat" w:cs="Sylfaen"/>
          <w:sz w:val="20"/>
          <w:szCs w:val="20"/>
          <w:lang w:val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ru-RU"/>
        </w:rPr>
        <w:t>քանի խոշոր և միջին ձկնաբուծական տնտեսություններ</w:t>
      </w:r>
      <w:r w:rsidR="000E4D1E" w:rsidRPr="000E4D1E">
        <w:rPr>
          <w:rFonts w:ascii="GHEA Grapalat" w:eastAsia="Times New Roman" w:hAnsi="GHEA Grapalat" w:cs="Sylfaen"/>
          <w:sz w:val="20"/>
          <w:szCs w:val="20"/>
          <w:lang w:val="ru-RU"/>
        </w:rPr>
        <w:t>:</w:t>
      </w:r>
    </w:p>
    <w:p w:rsidR="00137DAF" w:rsidRPr="008C67BD" w:rsidRDefault="00B661F1" w:rsidP="00137DAF">
      <w:pPr>
        <w:spacing w:after="0" w:line="20" w:lineRule="atLeast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833686">
        <w:rPr>
          <w:rFonts w:ascii="GHEA Grapalat" w:eastAsia="Times New Roman" w:hAnsi="GHEA Grapalat" w:cs="Sylfaen"/>
          <w:sz w:val="20"/>
          <w:szCs w:val="20"/>
          <w:lang w:val="ru-RU"/>
        </w:rPr>
        <w:t xml:space="preserve"> </w:t>
      </w:r>
      <w:r w:rsidRPr="00A815C3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Համայնքի բնակչ</w:t>
      </w:r>
      <w:r w:rsidR="000B334D">
        <w:rPr>
          <w:rFonts w:ascii="GHEA Grapalat" w:eastAsia="Times New Roman" w:hAnsi="GHEA Grapalat" w:cs="Sylfaen"/>
          <w:sz w:val="20"/>
          <w:szCs w:val="20"/>
          <w:lang w:val="hy-AM"/>
        </w:rPr>
        <w:t xml:space="preserve">ությանը մատուցվում են </w:t>
      </w:r>
      <w:r w:rsidRPr="00A815C3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հանրային ծառայություններ, իսկ բնակիչները ձևավորել են ամուր քաղաքացիական հասարակություն</w:t>
      </w:r>
    </w:p>
    <w:p w:rsidR="00414A46" w:rsidRPr="008C67BD" w:rsidRDefault="00414A46" w:rsidP="00137DAF">
      <w:pPr>
        <w:spacing w:after="0" w:line="20" w:lineRule="atLeast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414A46" w:rsidRPr="008C67BD" w:rsidRDefault="00414A46" w:rsidP="00137DAF">
      <w:pPr>
        <w:spacing w:after="0" w:line="20" w:lineRule="atLeast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414A46" w:rsidRPr="008C67BD" w:rsidRDefault="00414A46" w:rsidP="00137DAF">
      <w:pPr>
        <w:spacing w:after="0" w:line="20" w:lineRule="atLeast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414A46" w:rsidRPr="008C67BD" w:rsidRDefault="00414A46" w:rsidP="00137DAF">
      <w:pPr>
        <w:spacing w:after="0" w:line="20" w:lineRule="atLeast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414A46" w:rsidRPr="008C67BD" w:rsidRDefault="00414A46" w:rsidP="00137DAF">
      <w:pPr>
        <w:spacing w:after="0" w:line="20" w:lineRule="atLeast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414A46" w:rsidRPr="008C67BD" w:rsidRDefault="00414A46" w:rsidP="00137DAF">
      <w:pPr>
        <w:spacing w:after="0" w:line="20" w:lineRule="atLeast"/>
        <w:jc w:val="both"/>
        <w:rPr>
          <w:rFonts w:ascii="GHEA Grapalat" w:eastAsia="Calibri" w:hAnsi="GHEA Grapalat" w:cs="Times New Roman"/>
          <w:sz w:val="16"/>
          <w:szCs w:val="16"/>
          <w:lang w:val="hy-AM"/>
        </w:rPr>
      </w:pPr>
    </w:p>
    <w:p w:rsidR="00137DAF" w:rsidRPr="002653D6" w:rsidRDefault="00137DAF" w:rsidP="00137DAF">
      <w:pPr>
        <w:spacing w:after="0" w:line="20" w:lineRule="atLeast"/>
        <w:jc w:val="both"/>
        <w:rPr>
          <w:rFonts w:ascii="GHEA Grapalat" w:eastAsia="Calibri" w:hAnsi="GHEA Grapalat" w:cs="Times New Roman"/>
          <w:b/>
        </w:rPr>
      </w:pPr>
      <w:r w:rsidRPr="00F52BDE">
        <w:rPr>
          <w:rFonts w:ascii="GHEA Grapalat" w:eastAsia="Calibri" w:hAnsi="GHEA Grapalat" w:cs="Times New Roman"/>
          <w:b/>
          <w:lang w:val="hy-AM"/>
        </w:rPr>
        <w:lastRenderedPageBreak/>
        <w:t>Աղյուսակ 1</w:t>
      </w:r>
      <w:r w:rsidRPr="00F52BDE">
        <w:rPr>
          <w:rFonts w:ascii="MS Mincho" w:eastAsia="MS Mincho" w:hAnsi="MS Mincho" w:cs="MS Mincho" w:hint="eastAsia"/>
          <w:b/>
          <w:lang w:val="hy-AM"/>
        </w:rPr>
        <w:t>․</w:t>
      </w:r>
      <w:r w:rsidRPr="00F52BDE">
        <w:rPr>
          <w:rFonts w:ascii="GHEA Grapalat" w:eastAsia="Calibri" w:hAnsi="GHEA Grapalat" w:cs="Times New Roman"/>
          <w:b/>
        </w:rPr>
        <w:t>Համայնքի</w:t>
      </w:r>
      <w:r w:rsidRPr="002653D6">
        <w:rPr>
          <w:rFonts w:ascii="GHEA Grapalat" w:eastAsia="Calibri" w:hAnsi="GHEA Grapalat" w:cs="Times New Roman"/>
          <w:b/>
        </w:rPr>
        <w:t xml:space="preserve"> </w:t>
      </w:r>
      <w:r w:rsidRPr="00F52BDE">
        <w:rPr>
          <w:rFonts w:ascii="GHEA Grapalat" w:eastAsia="Calibri" w:hAnsi="GHEA Grapalat" w:cs="Times New Roman"/>
          <w:b/>
        </w:rPr>
        <w:t>կայուն</w:t>
      </w:r>
      <w:r w:rsidRPr="002653D6">
        <w:rPr>
          <w:rFonts w:ascii="GHEA Grapalat" w:eastAsia="Calibri" w:hAnsi="GHEA Grapalat" w:cs="Times New Roman"/>
          <w:b/>
        </w:rPr>
        <w:t xml:space="preserve"> </w:t>
      </w:r>
      <w:r w:rsidRPr="00F52BDE">
        <w:rPr>
          <w:rFonts w:ascii="GHEA Grapalat" w:eastAsia="Calibri" w:hAnsi="GHEA Grapalat" w:cs="Times New Roman"/>
          <w:b/>
        </w:rPr>
        <w:t>զարգացման</w:t>
      </w:r>
      <w:r w:rsidRPr="002653D6">
        <w:rPr>
          <w:rFonts w:ascii="GHEA Grapalat" w:eastAsia="Calibri" w:hAnsi="GHEA Grapalat" w:cs="Times New Roman"/>
          <w:b/>
        </w:rPr>
        <w:t xml:space="preserve"> </w:t>
      </w:r>
      <w:r w:rsidRPr="00F52BDE">
        <w:rPr>
          <w:rFonts w:ascii="GHEA Grapalat" w:eastAsia="Calibri" w:hAnsi="GHEA Grapalat" w:cs="Times New Roman"/>
          <w:b/>
        </w:rPr>
        <w:t>ցուցանիշները</w:t>
      </w:r>
    </w:p>
    <w:p w:rsidR="00137DAF" w:rsidRPr="002653D6" w:rsidRDefault="00137DAF" w:rsidP="00137DAF">
      <w:pPr>
        <w:spacing w:after="0" w:line="20" w:lineRule="atLeast"/>
        <w:jc w:val="both"/>
        <w:rPr>
          <w:rFonts w:ascii="GHEA Grapalat" w:eastAsia="Calibri" w:hAnsi="GHEA Grapalat" w:cs="Times New Roman"/>
          <w:sz w:val="12"/>
          <w:szCs w:val="24"/>
        </w:rPr>
      </w:pPr>
    </w:p>
    <w:tbl>
      <w:tblPr>
        <w:tblStyle w:val="TableGrid5"/>
        <w:tblW w:w="10573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7331"/>
        <w:gridCol w:w="1613"/>
        <w:gridCol w:w="1629"/>
      </w:tblGrid>
      <w:tr w:rsidR="00137DAF" w:rsidRPr="00F52BDE" w:rsidTr="00B661F1">
        <w:tc>
          <w:tcPr>
            <w:tcW w:w="7331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Ցուցանիշ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Ելակետային արժեք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Թիրախային արժեք</w:t>
            </w:r>
          </w:p>
        </w:tc>
      </w:tr>
      <w:tr w:rsidR="00137DAF" w:rsidRPr="00F52BDE" w:rsidTr="00B661F1">
        <w:tc>
          <w:tcPr>
            <w:tcW w:w="7331" w:type="dxa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F52BDE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</w:tcPr>
          <w:p w:rsidR="00137DAF" w:rsidRPr="001E3B51" w:rsidRDefault="00710EA0" w:rsidP="0094592B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42</w:t>
            </w:r>
          </w:p>
        </w:tc>
        <w:tc>
          <w:tcPr>
            <w:tcW w:w="1629" w:type="dxa"/>
          </w:tcPr>
          <w:p w:rsidR="00137DAF" w:rsidRPr="001E3B51" w:rsidRDefault="00710EA0" w:rsidP="0094592B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32</w:t>
            </w:r>
          </w:p>
        </w:tc>
      </w:tr>
      <w:tr w:rsidR="00137DAF" w:rsidRPr="00F52BDE" w:rsidTr="00B661F1">
        <w:tc>
          <w:tcPr>
            <w:tcW w:w="7331" w:type="dxa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F52BDE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</w:tcPr>
          <w:p w:rsidR="00137DAF" w:rsidRPr="00BF6318" w:rsidRDefault="00BF6318" w:rsidP="0094592B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2</w:t>
            </w:r>
            <w:r w:rsidR="00710EA0">
              <w:rPr>
                <w:rFonts w:ascii="GHEA Grapalat" w:eastAsia="Calibri" w:hAnsi="GHEA Grapalat" w:cs="Times New Roman"/>
                <w:lang w:val="ru-RU"/>
              </w:rPr>
              <w:t>4</w:t>
            </w:r>
          </w:p>
        </w:tc>
        <w:tc>
          <w:tcPr>
            <w:tcW w:w="1629" w:type="dxa"/>
          </w:tcPr>
          <w:p w:rsidR="00137DAF" w:rsidRPr="00BF6318" w:rsidRDefault="00BF6318" w:rsidP="0094592B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30</w:t>
            </w:r>
          </w:p>
        </w:tc>
      </w:tr>
      <w:tr w:rsidR="00137DAF" w:rsidRPr="00F52BDE" w:rsidTr="00B661F1">
        <w:tc>
          <w:tcPr>
            <w:tcW w:w="7331" w:type="dxa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F52BDE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</w:tcPr>
          <w:p w:rsidR="00137DAF" w:rsidRPr="001E3B51" w:rsidRDefault="001E3B51" w:rsidP="0094592B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22</w:t>
            </w:r>
            <w:r w:rsidR="00161496">
              <w:rPr>
                <w:rFonts w:ascii="GHEA Grapalat" w:eastAsia="Calibri" w:hAnsi="GHEA Grapalat" w:cs="Times New Roman"/>
                <w:lang w:val="ru-RU"/>
              </w:rPr>
              <w:t>8</w:t>
            </w:r>
            <w:r w:rsidR="00710EA0">
              <w:rPr>
                <w:rFonts w:ascii="GHEA Grapalat" w:eastAsia="Calibri" w:hAnsi="GHEA Grapalat" w:cs="Times New Roman"/>
                <w:lang w:val="ru-RU"/>
              </w:rPr>
              <w:t>2</w:t>
            </w:r>
          </w:p>
        </w:tc>
        <w:tc>
          <w:tcPr>
            <w:tcW w:w="1629" w:type="dxa"/>
          </w:tcPr>
          <w:p w:rsidR="00137DAF" w:rsidRPr="001E3B51" w:rsidRDefault="001E3B51" w:rsidP="0094592B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2</w:t>
            </w:r>
            <w:r w:rsidR="00161496">
              <w:rPr>
                <w:rFonts w:ascii="GHEA Grapalat" w:eastAsia="Calibri" w:hAnsi="GHEA Grapalat" w:cs="Times New Roman"/>
                <w:lang w:val="ru-RU"/>
              </w:rPr>
              <w:t>318</w:t>
            </w:r>
          </w:p>
        </w:tc>
      </w:tr>
      <w:tr w:rsidR="00137DAF" w:rsidRPr="00F52BDE" w:rsidTr="00B661F1">
        <w:tc>
          <w:tcPr>
            <w:tcW w:w="7331" w:type="dxa"/>
          </w:tcPr>
          <w:p w:rsidR="00137DAF" w:rsidRPr="00F52BDE" w:rsidRDefault="00137DAF" w:rsidP="00B661F1">
            <w:pP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F52BDE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Համայնքում տվյալ տարվա ընթացքում արտաբյուջետային ներդրումների ծավալը (հազ. դրամ)</w:t>
            </w:r>
          </w:p>
        </w:tc>
        <w:tc>
          <w:tcPr>
            <w:tcW w:w="1613" w:type="dxa"/>
          </w:tcPr>
          <w:p w:rsidR="00137DAF" w:rsidRPr="00BF6318" w:rsidRDefault="00BF6318" w:rsidP="0094592B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0</w:t>
            </w:r>
          </w:p>
        </w:tc>
        <w:tc>
          <w:tcPr>
            <w:tcW w:w="1629" w:type="dxa"/>
          </w:tcPr>
          <w:p w:rsidR="00137DAF" w:rsidRPr="00BF6318" w:rsidRDefault="00BF6318" w:rsidP="0094592B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0</w:t>
            </w:r>
          </w:p>
        </w:tc>
      </w:tr>
      <w:tr w:rsidR="00137DAF" w:rsidRPr="00F52BDE" w:rsidTr="00B661F1">
        <w:tc>
          <w:tcPr>
            <w:tcW w:w="7331" w:type="dxa"/>
          </w:tcPr>
          <w:p w:rsidR="00137DAF" w:rsidRPr="00F52BDE" w:rsidRDefault="00137DAF" w:rsidP="00B661F1">
            <w:pP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F52BDE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613" w:type="dxa"/>
          </w:tcPr>
          <w:p w:rsidR="00137DAF" w:rsidRPr="001E3B51" w:rsidRDefault="001E3B51" w:rsidP="0094592B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15</w:t>
            </w:r>
            <w:r w:rsidR="00137DAF" w:rsidRPr="00F52BDE">
              <w:rPr>
                <w:rFonts w:ascii="GHEA Grapalat" w:eastAsia="Calibri" w:hAnsi="GHEA Grapalat" w:cs="Times New Roman"/>
              </w:rPr>
              <w:t xml:space="preserve"> / </w:t>
            </w:r>
            <w:r>
              <w:rPr>
                <w:rFonts w:ascii="GHEA Grapalat" w:eastAsia="Calibri" w:hAnsi="GHEA Grapalat" w:cs="Times New Roman"/>
                <w:lang w:val="ru-RU"/>
              </w:rPr>
              <w:t>85</w:t>
            </w:r>
          </w:p>
        </w:tc>
        <w:tc>
          <w:tcPr>
            <w:tcW w:w="1629" w:type="dxa"/>
          </w:tcPr>
          <w:p w:rsidR="00137DAF" w:rsidRPr="001E3B51" w:rsidRDefault="001E3B51" w:rsidP="0094592B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20</w:t>
            </w:r>
            <w:r w:rsidR="00137DAF" w:rsidRPr="00F52BDE">
              <w:rPr>
                <w:rFonts w:ascii="GHEA Grapalat" w:eastAsia="Calibri" w:hAnsi="GHEA Grapalat" w:cs="Times New Roman"/>
              </w:rPr>
              <w:t xml:space="preserve"> / </w:t>
            </w:r>
            <w:r>
              <w:rPr>
                <w:rFonts w:ascii="GHEA Grapalat" w:eastAsia="Calibri" w:hAnsi="GHEA Grapalat" w:cs="Times New Roman"/>
                <w:lang w:val="ru-RU"/>
              </w:rPr>
              <w:t>130</w:t>
            </w:r>
          </w:p>
        </w:tc>
      </w:tr>
      <w:tr w:rsidR="00137DAF" w:rsidRPr="00F52BDE" w:rsidTr="00B661F1">
        <w:tc>
          <w:tcPr>
            <w:tcW w:w="7331" w:type="dxa"/>
          </w:tcPr>
          <w:p w:rsidR="00137DAF" w:rsidRPr="00F52BDE" w:rsidRDefault="00137DAF" w:rsidP="00B661F1">
            <w:pP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F52BDE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Այլ ցուցանիշ</w:t>
            </w:r>
          </w:p>
        </w:tc>
        <w:tc>
          <w:tcPr>
            <w:tcW w:w="1613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629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</w:tbl>
    <w:p w:rsidR="004B25BE" w:rsidRPr="0043014B" w:rsidRDefault="004B25BE" w:rsidP="0043014B">
      <w:pPr>
        <w:spacing w:after="0" w:line="20" w:lineRule="atLeast"/>
        <w:contextualSpacing/>
        <w:rPr>
          <w:rFonts w:ascii="GHEA Grapalat" w:eastAsia="Calibri" w:hAnsi="GHEA Grapalat" w:cs="Times New Roman"/>
          <w:sz w:val="20"/>
          <w:szCs w:val="16"/>
          <w:lang w:val="ru-RU"/>
        </w:rPr>
      </w:pPr>
    </w:p>
    <w:p w:rsidR="00137DAF" w:rsidRPr="00F52BDE" w:rsidRDefault="00137DAF" w:rsidP="00137DAF">
      <w:pPr>
        <w:spacing w:after="0" w:line="20" w:lineRule="atLeast"/>
        <w:rPr>
          <w:rFonts w:ascii="GHEA Grapalat" w:eastAsia="Calibri" w:hAnsi="GHEA Grapalat" w:cs="Times New Roman"/>
          <w:sz w:val="16"/>
          <w:szCs w:val="16"/>
          <w:lang w:val="hy-AM"/>
        </w:rPr>
      </w:pPr>
    </w:p>
    <w:p w:rsidR="00137DAF" w:rsidRPr="00F52BDE" w:rsidRDefault="00137DAF" w:rsidP="00137DAF">
      <w:pPr>
        <w:spacing w:after="0" w:line="20" w:lineRule="atLeast"/>
        <w:jc w:val="both"/>
        <w:rPr>
          <w:rFonts w:ascii="GHEA Grapalat" w:eastAsia="Calibri" w:hAnsi="GHEA Grapalat" w:cs="Times New Roman"/>
          <w:b/>
        </w:rPr>
      </w:pPr>
      <w:r w:rsidRPr="00F52BDE">
        <w:rPr>
          <w:rFonts w:ascii="GHEA Grapalat" w:eastAsia="Calibri" w:hAnsi="GHEA Grapalat" w:cs="Times New Roman"/>
          <w:b/>
          <w:lang w:val="hy-AM"/>
        </w:rPr>
        <w:t>Աղյուսակ 2</w:t>
      </w:r>
      <w:r w:rsidRPr="00F52BDE">
        <w:rPr>
          <w:rFonts w:ascii="MS Mincho" w:eastAsia="MS Mincho" w:hAnsi="MS Mincho" w:cs="MS Mincho" w:hint="eastAsia"/>
          <w:b/>
          <w:lang w:val="hy-AM"/>
        </w:rPr>
        <w:t>․</w:t>
      </w:r>
      <w:r w:rsidRPr="00F52BDE">
        <w:rPr>
          <w:rFonts w:ascii="GHEA Grapalat" w:eastAsia="Calibri" w:hAnsi="GHEA Grapalat" w:cs="Times New Roman"/>
          <w:b/>
        </w:rPr>
        <w:t>Համայնքի ոլորտային նպատակները</w:t>
      </w:r>
    </w:p>
    <w:p w:rsidR="00137DAF" w:rsidRPr="00F52BDE" w:rsidRDefault="00137DAF" w:rsidP="00137DAF">
      <w:pPr>
        <w:spacing w:after="0" w:line="20" w:lineRule="atLeast"/>
        <w:jc w:val="both"/>
        <w:rPr>
          <w:rFonts w:ascii="GHEA Grapalat" w:eastAsia="Calibri" w:hAnsi="GHEA Grapalat" w:cs="Times New Roman"/>
          <w:sz w:val="12"/>
          <w:szCs w:val="24"/>
        </w:rPr>
      </w:pPr>
    </w:p>
    <w:tbl>
      <w:tblPr>
        <w:tblStyle w:val="TableGrid5"/>
        <w:tblW w:w="10588" w:type="dxa"/>
        <w:tblInd w:w="-169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5343"/>
        <w:gridCol w:w="2569"/>
        <w:gridCol w:w="1307"/>
        <w:gridCol w:w="1369"/>
      </w:tblGrid>
      <w:tr w:rsidR="00137DAF" w:rsidRPr="00F52BDE" w:rsidTr="003B1BD3">
        <w:tc>
          <w:tcPr>
            <w:tcW w:w="5343" w:type="dxa"/>
            <w:vMerge w:val="restart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Ոլորտային նպատակ</w:t>
            </w:r>
          </w:p>
        </w:tc>
        <w:tc>
          <w:tcPr>
            <w:tcW w:w="5245" w:type="dxa"/>
            <w:gridSpan w:val="3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>Վերջնական ա</w:t>
            </w:r>
            <w:r w:rsidRPr="00F52BDE">
              <w:rPr>
                <w:rFonts w:ascii="GHEA Grapalat" w:eastAsia="Calibri" w:hAnsi="GHEA Grapalat" w:cs="Times New Roman"/>
                <w:b/>
              </w:rPr>
              <w:t>րդյունքի՝</w:t>
            </w:r>
          </w:p>
        </w:tc>
      </w:tr>
      <w:tr w:rsidR="00137DAF" w:rsidRPr="00F52BDE" w:rsidTr="003B1BD3">
        <w:tc>
          <w:tcPr>
            <w:tcW w:w="5343" w:type="dxa"/>
            <w:vMerge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Ցուցանիշ</w:t>
            </w:r>
          </w:p>
        </w:tc>
        <w:tc>
          <w:tcPr>
            <w:tcW w:w="1307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Ելակետա</w:t>
            </w: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>-</w:t>
            </w:r>
            <w:r w:rsidRPr="00F52BDE">
              <w:rPr>
                <w:rFonts w:ascii="GHEA Grapalat" w:eastAsia="Calibri" w:hAnsi="GHEA Grapalat" w:cs="Times New Roman"/>
                <w:b/>
              </w:rPr>
              <w:t>յին արժեք</w:t>
            </w:r>
          </w:p>
        </w:tc>
        <w:tc>
          <w:tcPr>
            <w:tcW w:w="1369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Թիրախա</w:t>
            </w: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>-</w:t>
            </w:r>
            <w:r w:rsidRPr="00F52BDE">
              <w:rPr>
                <w:rFonts w:ascii="GHEA Grapalat" w:eastAsia="Calibri" w:hAnsi="GHEA Grapalat" w:cs="Times New Roman"/>
                <w:b/>
              </w:rPr>
              <w:t>յին արժեք</w:t>
            </w:r>
          </w:p>
        </w:tc>
      </w:tr>
      <w:tr w:rsidR="00137DAF" w:rsidRPr="00F52BDE" w:rsidTr="003B1BD3">
        <w:tc>
          <w:tcPr>
            <w:tcW w:w="5343" w:type="dxa"/>
            <w:shd w:val="clear" w:color="auto" w:fill="DEEAF6"/>
          </w:tcPr>
          <w:p w:rsidR="00137DAF" w:rsidRPr="00F52BDE" w:rsidRDefault="00137DAF" w:rsidP="00B661F1">
            <w:pPr>
              <w:tabs>
                <w:tab w:val="left" w:pos="4080"/>
              </w:tabs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Ոլորտ 1. Ընդհանուր</w:t>
            </w:r>
          </w:p>
        </w:tc>
        <w:tc>
          <w:tcPr>
            <w:tcW w:w="2569" w:type="dxa"/>
            <w:shd w:val="clear" w:color="auto" w:fill="DEEAF6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1307" w:type="dxa"/>
            <w:shd w:val="clear" w:color="auto" w:fill="DEEAF6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1369" w:type="dxa"/>
            <w:shd w:val="clear" w:color="auto" w:fill="DEEAF6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</w:tr>
      <w:tr w:rsidR="004B25BE" w:rsidRPr="000E4D1E" w:rsidTr="003B1BD3">
        <w:tc>
          <w:tcPr>
            <w:tcW w:w="5343" w:type="dxa"/>
            <w:vMerge w:val="restart"/>
            <w:vAlign w:val="center"/>
          </w:tcPr>
          <w:p w:rsidR="004B25BE" w:rsidRPr="00A815C3" w:rsidRDefault="004B25BE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/>
                <w:b/>
                <w:color w:val="E36C0A" w:themeColor="accent6" w:themeShade="BF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sz w:val="20"/>
                <w:szCs w:val="20"/>
                <w:lang w:val="hy-AM"/>
              </w:rPr>
              <w:t xml:space="preserve">Ապահովել տեղական ինքնակառավարման իրականացումը </w:t>
            </w:r>
            <w:r w:rsidR="003B1BD3">
              <w:rPr>
                <w:rFonts w:ascii="GHEA Grapalat" w:hAnsi="GHEA Grapalat"/>
                <w:sz w:val="20"/>
                <w:szCs w:val="20"/>
              </w:rPr>
              <w:t xml:space="preserve"> Նորամարգ </w:t>
            </w:r>
            <w:r w:rsidRPr="00A815C3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համայնքում, ունենալ բնակչությանը համայնքային ծառայությունների մատուցման արդյունավետ, մասնագիտացված, նպատակային և թափանցիկ համակարգ</w:t>
            </w:r>
          </w:p>
        </w:tc>
        <w:tc>
          <w:tcPr>
            <w:tcW w:w="2569" w:type="dxa"/>
            <w:vAlign w:val="center"/>
          </w:tcPr>
          <w:p w:rsidR="004B25BE" w:rsidRPr="00A815C3" w:rsidRDefault="004B25BE" w:rsidP="005F2558">
            <w:pPr>
              <w:pStyle w:val="a5"/>
              <w:spacing w:line="259" w:lineRule="auto"/>
              <w:ind w:left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Համայնքի բնակիչների բավարարվածությունը (հարցումների հիման վրա) ՏԻՄ-երի գործունեությունից, մատուցվող հանրային ծառայություններից, %</w:t>
            </w:r>
          </w:p>
        </w:tc>
        <w:tc>
          <w:tcPr>
            <w:tcW w:w="1307" w:type="dxa"/>
          </w:tcPr>
          <w:p w:rsidR="004B25BE" w:rsidRPr="00833686" w:rsidRDefault="004B25BE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  <w:p w:rsidR="000E4D1E" w:rsidRPr="000E4D1E" w:rsidRDefault="000E4D1E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>
              <w:rPr>
                <w:rFonts w:ascii="GHEA Grapalat" w:eastAsia="Calibri" w:hAnsi="GHEA Grapalat" w:cs="Times New Roman"/>
              </w:rPr>
              <w:t>90</w:t>
            </w:r>
          </w:p>
        </w:tc>
        <w:tc>
          <w:tcPr>
            <w:tcW w:w="1369" w:type="dxa"/>
          </w:tcPr>
          <w:p w:rsidR="004B25BE" w:rsidRPr="000E4D1E" w:rsidRDefault="000E4D1E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>
              <w:rPr>
                <w:rFonts w:ascii="GHEA Grapalat" w:eastAsia="Calibri" w:hAnsi="GHEA Grapalat" w:cs="Times New Roman"/>
              </w:rPr>
              <w:t xml:space="preserve">               95</w:t>
            </w:r>
          </w:p>
        </w:tc>
      </w:tr>
      <w:tr w:rsidR="004B25BE" w:rsidRPr="000E4D1E" w:rsidTr="003B1BD3">
        <w:trPr>
          <w:trHeight w:val="384"/>
        </w:trPr>
        <w:tc>
          <w:tcPr>
            <w:tcW w:w="5343" w:type="dxa"/>
            <w:vMerge/>
          </w:tcPr>
          <w:p w:rsidR="004B25BE" w:rsidRPr="00A815C3" w:rsidRDefault="004B25BE" w:rsidP="005F2558">
            <w:pPr>
              <w:tabs>
                <w:tab w:val="left" w:pos="4080"/>
              </w:tabs>
              <w:spacing w:line="20" w:lineRule="atLeast"/>
              <w:jc w:val="both"/>
              <w:rPr>
                <w:rFonts w:ascii="GHEA Grapalat" w:hAnsi="GHEA Grapalat" w:cs="Arial"/>
                <w:color w:val="E36C0A" w:themeColor="accent6" w:themeShade="BF"/>
                <w:sz w:val="20"/>
                <w:szCs w:val="20"/>
                <w:lang w:val="hy-AM"/>
              </w:rPr>
            </w:pPr>
          </w:p>
        </w:tc>
        <w:tc>
          <w:tcPr>
            <w:tcW w:w="2569" w:type="dxa"/>
            <w:vAlign w:val="center"/>
          </w:tcPr>
          <w:p w:rsidR="004B25BE" w:rsidRPr="00A815C3" w:rsidRDefault="004B25BE" w:rsidP="005F2558">
            <w:pPr>
              <w:pStyle w:val="a5"/>
              <w:spacing w:line="259" w:lineRule="auto"/>
              <w:ind w:left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%</w:t>
            </w:r>
          </w:p>
        </w:tc>
        <w:tc>
          <w:tcPr>
            <w:tcW w:w="1307" w:type="dxa"/>
          </w:tcPr>
          <w:p w:rsidR="000E4D1E" w:rsidRDefault="000E4D1E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  <w:p w:rsidR="000E4D1E" w:rsidRDefault="000E4D1E" w:rsidP="000E4D1E">
            <w:pPr>
              <w:rPr>
                <w:rFonts w:ascii="GHEA Grapalat" w:eastAsia="Calibri" w:hAnsi="GHEA Grapalat" w:cs="Times New Roman"/>
                <w:lang w:val="hy-AM"/>
              </w:rPr>
            </w:pPr>
          </w:p>
          <w:p w:rsidR="000E4D1E" w:rsidRDefault="000E4D1E" w:rsidP="000E4D1E">
            <w:pPr>
              <w:rPr>
                <w:rFonts w:ascii="GHEA Grapalat" w:eastAsia="Calibri" w:hAnsi="GHEA Grapalat" w:cs="Times New Roman"/>
                <w:lang w:val="hy-AM"/>
              </w:rPr>
            </w:pPr>
          </w:p>
          <w:p w:rsidR="000E4D1E" w:rsidRDefault="000E4D1E" w:rsidP="000E4D1E">
            <w:pPr>
              <w:rPr>
                <w:rFonts w:ascii="GHEA Grapalat" w:eastAsia="Calibri" w:hAnsi="GHEA Grapalat" w:cs="Times New Roman"/>
                <w:lang w:val="hy-AM"/>
              </w:rPr>
            </w:pPr>
          </w:p>
          <w:p w:rsidR="004B25BE" w:rsidRPr="000E4D1E" w:rsidRDefault="000E4D1E" w:rsidP="000E4D1E">
            <w:pPr>
              <w:rPr>
                <w:rFonts w:ascii="GHEA Grapalat" w:eastAsia="Calibri" w:hAnsi="GHEA Grapalat" w:cs="Times New Roman"/>
              </w:rPr>
            </w:pPr>
            <w:r>
              <w:rPr>
                <w:rFonts w:ascii="GHEA Grapalat" w:eastAsia="Calibri" w:hAnsi="GHEA Grapalat" w:cs="Times New Roman"/>
              </w:rPr>
              <w:t>65</w:t>
            </w:r>
          </w:p>
        </w:tc>
        <w:tc>
          <w:tcPr>
            <w:tcW w:w="1369" w:type="dxa"/>
          </w:tcPr>
          <w:p w:rsidR="000E4D1E" w:rsidRDefault="000E4D1E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  <w:p w:rsidR="000E4D1E" w:rsidRDefault="000E4D1E" w:rsidP="000E4D1E">
            <w:pPr>
              <w:rPr>
                <w:rFonts w:ascii="GHEA Grapalat" w:eastAsia="Calibri" w:hAnsi="GHEA Grapalat" w:cs="Times New Roman"/>
                <w:lang w:val="hy-AM"/>
              </w:rPr>
            </w:pPr>
          </w:p>
          <w:p w:rsidR="000E4D1E" w:rsidRDefault="000E4D1E" w:rsidP="000E4D1E">
            <w:pPr>
              <w:rPr>
                <w:rFonts w:ascii="GHEA Grapalat" w:eastAsia="Calibri" w:hAnsi="GHEA Grapalat" w:cs="Times New Roman"/>
                <w:lang w:val="hy-AM"/>
              </w:rPr>
            </w:pPr>
          </w:p>
          <w:p w:rsidR="000E4D1E" w:rsidRDefault="000E4D1E" w:rsidP="000E4D1E">
            <w:pPr>
              <w:rPr>
                <w:rFonts w:ascii="GHEA Grapalat" w:eastAsia="Calibri" w:hAnsi="GHEA Grapalat" w:cs="Times New Roman"/>
                <w:lang w:val="hy-AM"/>
              </w:rPr>
            </w:pPr>
          </w:p>
          <w:p w:rsidR="004B25BE" w:rsidRPr="000E4D1E" w:rsidRDefault="000E4D1E" w:rsidP="000E4D1E">
            <w:pPr>
              <w:rPr>
                <w:rFonts w:ascii="GHEA Grapalat" w:eastAsia="Calibri" w:hAnsi="GHEA Grapalat" w:cs="Times New Roman"/>
              </w:rPr>
            </w:pPr>
            <w:r>
              <w:rPr>
                <w:rFonts w:ascii="GHEA Grapalat" w:eastAsia="Calibri" w:hAnsi="GHEA Grapalat" w:cs="Times New Roman"/>
              </w:rPr>
              <w:t>80</w:t>
            </w:r>
          </w:p>
        </w:tc>
      </w:tr>
      <w:tr w:rsidR="004B25BE" w:rsidRPr="00BF6318" w:rsidTr="003B1BD3">
        <w:trPr>
          <w:trHeight w:val="2340"/>
        </w:trPr>
        <w:tc>
          <w:tcPr>
            <w:tcW w:w="5343" w:type="dxa"/>
            <w:vMerge/>
          </w:tcPr>
          <w:p w:rsidR="004B25BE" w:rsidRPr="00A815C3" w:rsidRDefault="004B25BE" w:rsidP="005F2558">
            <w:pPr>
              <w:tabs>
                <w:tab w:val="left" w:pos="4080"/>
              </w:tabs>
              <w:spacing w:line="20" w:lineRule="atLeast"/>
              <w:jc w:val="both"/>
              <w:rPr>
                <w:rFonts w:ascii="GHEA Grapalat" w:hAnsi="GHEA Grapalat" w:cs="Arial"/>
                <w:color w:val="E36C0A" w:themeColor="accent6" w:themeShade="BF"/>
                <w:sz w:val="20"/>
                <w:szCs w:val="20"/>
                <w:lang w:val="hy-AM"/>
              </w:rPr>
            </w:pPr>
          </w:p>
        </w:tc>
        <w:tc>
          <w:tcPr>
            <w:tcW w:w="2569" w:type="dxa"/>
            <w:vAlign w:val="center"/>
          </w:tcPr>
          <w:p w:rsidR="004B25BE" w:rsidRPr="008C67BD" w:rsidRDefault="004B25BE" w:rsidP="005F2558">
            <w:pPr>
              <w:pStyle w:val="a5"/>
              <w:spacing w:line="259" w:lineRule="auto"/>
              <w:ind w:left="0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hy-AM"/>
              </w:rPr>
              <w:t>Համայնքի բյուջեի սեփական եկամուտների տեսակարար կշիռը համայնքի բյուջեի ընդհանուր եկամուտների կազմում</w:t>
            </w:r>
            <w:r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hy-AM"/>
              </w:rPr>
              <w:t>,</w:t>
            </w:r>
            <w:r w:rsidRPr="004B25BE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815C3"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</w:tcPr>
          <w:p w:rsidR="004B25BE" w:rsidRPr="00BF6318" w:rsidRDefault="00BF6318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2</w:t>
            </w:r>
            <w:r w:rsidR="00710EA0">
              <w:rPr>
                <w:rFonts w:ascii="GHEA Grapalat" w:eastAsia="Calibri" w:hAnsi="GHEA Grapalat" w:cs="Times New Roman"/>
                <w:lang w:val="ru-RU"/>
              </w:rPr>
              <w:t>4</w:t>
            </w:r>
          </w:p>
        </w:tc>
        <w:tc>
          <w:tcPr>
            <w:tcW w:w="1369" w:type="dxa"/>
          </w:tcPr>
          <w:p w:rsidR="004B25BE" w:rsidRPr="00BF6318" w:rsidRDefault="00BF6318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30</w:t>
            </w:r>
          </w:p>
        </w:tc>
      </w:tr>
      <w:tr w:rsidR="004B25BE" w:rsidRPr="004B25BE" w:rsidTr="003B1BD3">
        <w:trPr>
          <w:trHeight w:val="860"/>
        </w:trPr>
        <w:tc>
          <w:tcPr>
            <w:tcW w:w="5343" w:type="dxa"/>
            <w:vAlign w:val="center"/>
          </w:tcPr>
          <w:p w:rsidR="004B25BE" w:rsidRPr="00A815C3" w:rsidRDefault="004B25BE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  <w:t>Ո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լորտ 2. Պաշտպանության կազմակերպում</w:t>
            </w:r>
          </w:p>
        </w:tc>
        <w:tc>
          <w:tcPr>
            <w:tcW w:w="2569" w:type="dxa"/>
            <w:vAlign w:val="center"/>
          </w:tcPr>
          <w:p w:rsidR="004B25BE" w:rsidRDefault="004B25BE" w:rsidP="005F2558">
            <w:pPr>
              <w:pStyle w:val="a5"/>
              <w:spacing w:line="259" w:lineRule="auto"/>
              <w:ind w:left="0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4B25BE" w:rsidRDefault="004B25BE" w:rsidP="005F2558">
            <w:pPr>
              <w:pStyle w:val="a5"/>
              <w:spacing w:line="259" w:lineRule="auto"/>
              <w:ind w:left="0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4B25BE" w:rsidRPr="00A815C3" w:rsidRDefault="004B25BE" w:rsidP="005F2558">
            <w:pPr>
              <w:pStyle w:val="a5"/>
              <w:spacing w:line="259" w:lineRule="auto"/>
              <w:ind w:left="0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</w:tcPr>
          <w:p w:rsidR="004B25BE" w:rsidRPr="004B25BE" w:rsidRDefault="004B25BE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369" w:type="dxa"/>
          </w:tcPr>
          <w:p w:rsidR="004B25BE" w:rsidRPr="004B25BE" w:rsidRDefault="004B25BE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4B25BE" w:rsidRPr="004B25BE" w:rsidTr="003B1BD3">
        <w:trPr>
          <w:trHeight w:val="651"/>
        </w:trPr>
        <w:tc>
          <w:tcPr>
            <w:tcW w:w="5343" w:type="dxa"/>
            <w:vAlign w:val="center"/>
          </w:tcPr>
          <w:p w:rsidR="004B25BE" w:rsidRPr="00A815C3" w:rsidRDefault="00161496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  <w:r w:rsidR="00710EA0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="00710EA0" w:rsidRPr="00710EA0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="004B25BE"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 թվականին պաշտպանության կազմակերպման ոլորտում ծրագրեր և միջոցառումներ չեն նախատեսվում, այդ պատճառով ոլորտային նպատակ </w:t>
            </w:r>
            <w:r w:rsidR="004B25BE"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lastRenderedPageBreak/>
              <w:t>չի սահմանվել</w:t>
            </w:r>
          </w:p>
        </w:tc>
        <w:tc>
          <w:tcPr>
            <w:tcW w:w="2569" w:type="dxa"/>
            <w:vAlign w:val="center"/>
          </w:tcPr>
          <w:p w:rsidR="004B25BE" w:rsidRPr="004B25BE" w:rsidRDefault="004B25BE" w:rsidP="005F2558">
            <w:pPr>
              <w:pStyle w:val="a5"/>
              <w:spacing w:line="259" w:lineRule="auto"/>
              <w:ind w:left="0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</w:p>
          <w:p w:rsidR="004B25BE" w:rsidRPr="004B25BE" w:rsidRDefault="004B25BE" w:rsidP="005F2558">
            <w:pPr>
              <w:pStyle w:val="a5"/>
              <w:spacing w:line="259" w:lineRule="auto"/>
              <w:ind w:left="0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</w:tcPr>
          <w:p w:rsidR="004B25BE" w:rsidRPr="00BF6318" w:rsidRDefault="00BF6318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0</w:t>
            </w:r>
          </w:p>
        </w:tc>
        <w:tc>
          <w:tcPr>
            <w:tcW w:w="1369" w:type="dxa"/>
          </w:tcPr>
          <w:p w:rsidR="004B25BE" w:rsidRPr="00BF6318" w:rsidRDefault="00BF6318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0</w:t>
            </w:r>
          </w:p>
        </w:tc>
      </w:tr>
      <w:tr w:rsidR="004B25BE" w:rsidRPr="004B25BE" w:rsidTr="003B1BD3">
        <w:trPr>
          <w:trHeight w:val="672"/>
        </w:trPr>
        <w:tc>
          <w:tcPr>
            <w:tcW w:w="5343" w:type="dxa"/>
            <w:vAlign w:val="center"/>
          </w:tcPr>
          <w:p w:rsidR="004B25BE" w:rsidRPr="00A815C3" w:rsidRDefault="004B25BE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2569" w:type="dxa"/>
            <w:vAlign w:val="center"/>
          </w:tcPr>
          <w:p w:rsidR="004B25BE" w:rsidRPr="004B25BE" w:rsidRDefault="004B25BE" w:rsidP="005F2558">
            <w:pPr>
              <w:pStyle w:val="a5"/>
              <w:spacing w:line="259" w:lineRule="auto"/>
              <w:ind w:left="0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</w:p>
          <w:p w:rsidR="004B25BE" w:rsidRPr="004B25BE" w:rsidRDefault="004B25BE" w:rsidP="005F2558">
            <w:pPr>
              <w:pStyle w:val="a5"/>
              <w:spacing w:line="259" w:lineRule="auto"/>
              <w:ind w:left="0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</w:tcPr>
          <w:p w:rsidR="004B25BE" w:rsidRPr="004B25BE" w:rsidRDefault="004B25BE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369" w:type="dxa"/>
          </w:tcPr>
          <w:p w:rsidR="004B25BE" w:rsidRPr="004B25BE" w:rsidRDefault="004B25BE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4B25BE" w:rsidRPr="004B25BE" w:rsidTr="003B1BD3">
        <w:trPr>
          <w:trHeight w:val="564"/>
        </w:trPr>
        <w:tc>
          <w:tcPr>
            <w:tcW w:w="5343" w:type="dxa"/>
            <w:vAlign w:val="center"/>
          </w:tcPr>
          <w:p w:rsidR="004B25BE" w:rsidRPr="00A815C3" w:rsidRDefault="00161496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  <w:r w:rsidR="00710EA0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="00710EA0" w:rsidRPr="00710EA0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="004B25BE"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 թվականին արտակարգ իրավիճակներից բնակչության պաշտպանության և քաղաքացիական պաշտպանության կազմակերպման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2569" w:type="dxa"/>
            <w:vAlign w:val="center"/>
          </w:tcPr>
          <w:p w:rsidR="004B25BE" w:rsidRPr="004B25BE" w:rsidRDefault="004B25BE" w:rsidP="005F2558">
            <w:pPr>
              <w:pStyle w:val="a5"/>
              <w:spacing w:line="259" w:lineRule="auto"/>
              <w:ind w:left="0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</w:p>
          <w:p w:rsidR="004B25BE" w:rsidRPr="004B25BE" w:rsidRDefault="004B25BE" w:rsidP="005F2558">
            <w:pPr>
              <w:pStyle w:val="a5"/>
              <w:spacing w:line="259" w:lineRule="auto"/>
              <w:ind w:left="0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</w:tcPr>
          <w:p w:rsidR="004B25BE" w:rsidRPr="004B25BE" w:rsidRDefault="004B25BE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369" w:type="dxa"/>
          </w:tcPr>
          <w:p w:rsidR="004B25BE" w:rsidRPr="004B25BE" w:rsidRDefault="004B25BE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4B25BE" w:rsidRPr="004B25BE" w:rsidTr="003B1BD3">
        <w:trPr>
          <w:trHeight w:val="372"/>
        </w:trPr>
        <w:tc>
          <w:tcPr>
            <w:tcW w:w="5343" w:type="dxa"/>
          </w:tcPr>
          <w:p w:rsidR="004B25BE" w:rsidRPr="00A815C3" w:rsidRDefault="004B25BE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E36C0A" w:themeColor="accent6" w:themeShade="BF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  <w:tc>
          <w:tcPr>
            <w:tcW w:w="2569" w:type="dxa"/>
            <w:vAlign w:val="center"/>
          </w:tcPr>
          <w:p w:rsidR="004B25BE" w:rsidRPr="004B25BE" w:rsidRDefault="004B25BE" w:rsidP="005F2558">
            <w:pPr>
              <w:pStyle w:val="a5"/>
              <w:spacing w:line="259" w:lineRule="auto"/>
              <w:ind w:left="0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</w:p>
          <w:p w:rsidR="004B25BE" w:rsidRPr="004B25BE" w:rsidRDefault="004B25BE" w:rsidP="005F2558">
            <w:pPr>
              <w:pStyle w:val="a5"/>
              <w:spacing w:line="259" w:lineRule="auto"/>
              <w:ind w:left="0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</w:tcPr>
          <w:p w:rsidR="004B25BE" w:rsidRPr="004B25BE" w:rsidRDefault="004B25BE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369" w:type="dxa"/>
          </w:tcPr>
          <w:p w:rsidR="004B25BE" w:rsidRPr="004B25BE" w:rsidRDefault="004B25BE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4B25BE" w:rsidRPr="004B25BE" w:rsidTr="003B1BD3">
        <w:trPr>
          <w:trHeight w:val="492"/>
        </w:trPr>
        <w:tc>
          <w:tcPr>
            <w:tcW w:w="5343" w:type="dxa"/>
            <w:vAlign w:val="center"/>
          </w:tcPr>
          <w:p w:rsidR="004B25BE" w:rsidRPr="00A815C3" w:rsidRDefault="004B25BE" w:rsidP="005F2558">
            <w:pPr>
              <w:pStyle w:val="a5"/>
              <w:spacing w:line="20" w:lineRule="atLeast"/>
              <w:ind w:left="0"/>
              <w:rPr>
                <w:rFonts w:ascii="GHEA Grapalat" w:hAnsi="GHEA Grapalat"/>
                <w:color w:val="E36C0A" w:themeColor="accent6" w:themeShade="BF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Քաղաքաշինության և կոմունալ տնտեսության ոլորտում ապահովել որակյալ ծառայությունների մատուցումը</w:t>
            </w:r>
          </w:p>
        </w:tc>
        <w:tc>
          <w:tcPr>
            <w:tcW w:w="2569" w:type="dxa"/>
            <w:vAlign w:val="center"/>
          </w:tcPr>
          <w:p w:rsidR="004B25BE" w:rsidRPr="00A815C3" w:rsidRDefault="004B25BE" w:rsidP="005F2558">
            <w:pPr>
              <w:spacing w:after="160" w:line="259" w:lineRule="auto"/>
              <w:contextualSpacing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eastAsia="Calibri" w:hAnsi="GHEA Grapalat" w:cs="Arial"/>
                <w:color w:val="000000" w:themeColor="text1"/>
                <w:sz w:val="20"/>
                <w:szCs w:val="20"/>
                <w:lang w:val="hy-AM"/>
              </w:rPr>
              <w:t>Համայնքի բնակիչների բավարարվածությունը քաղաքաշինության և կոմունալ տնտեսության ոլորտում մատուցվող ծառայություններից, %</w:t>
            </w:r>
          </w:p>
        </w:tc>
        <w:tc>
          <w:tcPr>
            <w:tcW w:w="1307" w:type="dxa"/>
            <w:vAlign w:val="center"/>
          </w:tcPr>
          <w:p w:rsidR="004B25BE" w:rsidRPr="00A815C3" w:rsidRDefault="004B25BE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center"/>
          </w:tcPr>
          <w:p w:rsidR="004B25BE" w:rsidRPr="00A815C3" w:rsidRDefault="004B25BE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</w:t>
            </w:r>
          </w:p>
        </w:tc>
      </w:tr>
      <w:tr w:rsidR="004B25BE" w:rsidRPr="004B25BE" w:rsidTr="003B1BD3">
        <w:trPr>
          <w:trHeight w:val="852"/>
        </w:trPr>
        <w:tc>
          <w:tcPr>
            <w:tcW w:w="5343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  <w:t>Ո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լորտ 5. Հողօգտագործում</w:t>
            </w:r>
          </w:p>
        </w:tc>
        <w:tc>
          <w:tcPr>
            <w:tcW w:w="2569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B25BE" w:rsidRPr="004B25BE" w:rsidTr="003B1BD3">
        <w:trPr>
          <w:trHeight w:val="624"/>
        </w:trPr>
        <w:tc>
          <w:tcPr>
            <w:tcW w:w="5343" w:type="dxa"/>
            <w:shd w:val="clear" w:color="auto" w:fill="DEEAF6"/>
            <w:vAlign w:val="center"/>
          </w:tcPr>
          <w:p w:rsidR="004B25BE" w:rsidRPr="00A815C3" w:rsidRDefault="00161496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b/>
                <w:color w:val="E36C0A" w:themeColor="accent6" w:themeShade="BF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  <w:r w:rsidR="00710EA0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="00710EA0" w:rsidRPr="00710EA0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="004B25BE"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 թվականին հողօգտագործման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2569" w:type="dxa"/>
            <w:shd w:val="clear" w:color="auto" w:fill="DEEAF6"/>
            <w:vAlign w:val="center"/>
          </w:tcPr>
          <w:p w:rsidR="004B25BE" w:rsidRPr="00D44916" w:rsidRDefault="004B25BE" w:rsidP="005F2558">
            <w:pPr>
              <w:spacing w:after="160" w:line="259" w:lineRule="auto"/>
              <w:contextualSpacing/>
              <w:jc w:val="center"/>
              <w:rPr>
                <w:rFonts w:ascii="GHEA Grapalat" w:eastAsia="Calibri" w:hAnsi="GHEA Grapala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EEAF6"/>
            <w:vAlign w:val="center"/>
          </w:tcPr>
          <w:p w:rsidR="004B25BE" w:rsidRPr="00D44916" w:rsidRDefault="004B25BE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DEEAF6"/>
            <w:vAlign w:val="center"/>
          </w:tcPr>
          <w:p w:rsidR="004B25BE" w:rsidRPr="00D44916" w:rsidRDefault="004B25BE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4B25BE" w:rsidRPr="004B25BE" w:rsidTr="003B1BD3">
        <w:trPr>
          <w:trHeight w:val="770"/>
        </w:trPr>
        <w:tc>
          <w:tcPr>
            <w:tcW w:w="5343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  <w:t>Ո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լորտ 6. Տրանսպորտ</w:t>
            </w:r>
          </w:p>
        </w:tc>
        <w:tc>
          <w:tcPr>
            <w:tcW w:w="2569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653D6" w:rsidRPr="004B25BE" w:rsidTr="003B1BD3">
        <w:trPr>
          <w:trHeight w:val="1448"/>
        </w:trPr>
        <w:tc>
          <w:tcPr>
            <w:tcW w:w="5343" w:type="dxa"/>
            <w:shd w:val="clear" w:color="auto" w:fill="DEEAF6"/>
            <w:vAlign w:val="center"/>
          </w:tcPr>
          <w:p w:rsidR="002653D6" w:rsidRPr="00A815C3" w:rsidRDefault="002653D6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E36C0A" w:themeColor="accent6" w:themeShade="BF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Բարելավել համայնքային ենթակայության ճանապարհների և ինժեներական կառույցների սպասարկման, շահագործման և պահպանման ծառայությունների որակը</w:t>
            </w:r>
          </w:p>
        </w:tc>
        <w:tc>
          <w:tcPr>
            <w:tcW w:w="2569" w:type="dxa"/>
            <w:shd w:val="clear" w:color="auto" w:fill="DEEAF6"/>
            <w:vAlign w:val="center"/>
          </w:tcPr>
          <w:p w:rsidR="002653D6" w:rsidRPr="00A815C3" w:rsidRDefault="002653D6" w:rsidP="005F2558">
            <w:pPr>
              <w:pStyle w:val="a5"/>
              <w:spacing w:line="259" w:lineRule="auto"/>
              <w:ind w:left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Բարեկարգ ներբնակավայրային փողոցների մակերեսի տեսակարար կշիռն ընդհանուրի կազմում, %</w:t>
            </w:r>
          </w:p>
        </w:tc>
        <w:tc>
          <w:tcPr>
            <w:tcW w:w="1307" w:type="dxa"/>
            <w:shd w:val="clear" w:color="auto" w:fill="DEEAF6"/>
            <w:vAlign w:val="center"/>
          </w:tcPr>
          <w:p w:rsidR="002653D6" w:rsidRPr="00710EA0" w:rsidRDefault="00710EA0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45</w:t>
            </w:r>
          </w:p>
        </w:tc>
        <w:tc>
          <w:tcPr>
            <w:tcW w:w="1369" w:type="dxa"/>
            <w:shd w:val="clear" w:color="auto" w:fill="DEEAF6"/>
            <w:vAlign w:val="center"/>
          </w:tcPr>
          <w:p w:rsidR="002653D6" w:rsidRPr="00710EA0" w:rsidRDefault="00710EA0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60</w:t>
            </w:r>
          </w:p>
        </w:tc>
      </w:tr>
      <w:tr w:rsidR="004B25BE" w:rsidRPr="004B25BE" w:rsidTr="003B1BD3">
        <w:trPr>
          <w:trHeight w:val="1142"/>
        </w:trPr>
        <w:tc>
          <w:tcPr>
            <w:tcW w:w="5343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  <w:t>Ո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լորտ 7.Առևտուր և ծառայություններ</w:t>
            </w:r>
          </w:p>
        </w:tc>
        <w:tc>
          <w:tcPr>
            <w:tcW w:w="2569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pStyle w:val="a5"/>
              <w:spacing w:line="259" w:lineRule="auto"/>
              <w:ind w:left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B25BE" w:rsidRPr="004B25BE" w:rsidTr="003B1BD3">
        <w:trPr>
          <w:trHeight w:val="1032"/>
        </w:trPr>
        <w:tc>
          <w:tcPr>
            <w:tcW w:w="5343" w:type="dxa"/>
            <w:shd w:val="clear" w:color="auto" w:fill="DEEAF6"/>
            <w:vAlign w:val="center"/>
          </w:tcPr>
          <w:p w:rsidR="004B25BE" w:rsidRPr="00A815C3" w:rsidRDefault="00161496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b/>
                <w:color w:val="E36C0A" w:themeColor="accent6" w:themeShade="BF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  <w:r w:rsidR="00710EA0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="00710EA0" w:rsidRPr="00710EA0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="004B25BE"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 թվականին առևտրի և ծառայությունների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2569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pStyle w:val="a5"/>
              <w:spacing w:line="259" w:lineRule="auto"/>
              <w:ind w:left="0"/>
              <w:jc w:val="center"/>
              <w:rPr>
                <w:rFonts w:ascii="GHEA Grapalat" w:hAnsi="GHEA Grapalat"/>
                <w:color w:val="E36C0A" w:themeColor="accent6" w:themeShade="BF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color w:val="E36C0A" w:themeColor="accent6" w:themeShade="BF"/>
                <w:sz w:val="20"/>
                <w:szCs w:val="20"/>
                <w:lang w:val="hy-AM"/>
              </w:rPr>
              <w:t>-</w:t>
            </w:r>
          </w:p>
        </w:tc>
        <w:tc>
          <w:tcPr>
            <w:tcW w:w="1307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spacing w:line="20" w:lineRule="atLeast"/>
              <w:jc w:val="center"/>
              <w:rPr>
                <w:rFonts w:ascii="GHEA Grapalat" w:hAnsi="GHEA Grapalat"/>
                <w:color w:val="E36C0A" w:themeColor="accent6" w:themeShade="BF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color w:val="E36C0A" w:themeColor="accent6" w:themeShade="BF"/>
                <w:sz w:val="20"/>
                <w:szCs w:val="20"/>
                <w:lang w:val="hy-AM"/>
              </w:rPr>
              <w:t>-</w:t>
            </w:r>
          </w:p>
        </w:tc>
        <w:tc>
          <w:tcPr>
            <w:tcW w:w="1369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spacing w:line="20" w:lineRule="atLeast"/>
              <w:jc w:val="center"/>
              <w:rPr>
                <w:rFonts w:ascii="GHEA Grapalat" w:hAnsi="GHEA Grapalat"/>
                <w:color w:val="E36C0A" w:themeColor="accent6" w:themeShade="BF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color w:val="E36C0A" w:themeColor="accent6" w:themeShade="BF"/>
                <w:sz w:val="20"/>
                <w:szCs w:val="20"/>
                <w:lang w:val="hy-AM"/>
              </w:rPr>
              <w:t>-</w:t>
            </w:r>
          </w:p>
        </w:tc>
      </w:tr>
      <w:tr w:rsidR="004B25BE" w:rsidRPr="004B25BE" w:rsidTr="003B1BD3">
        <w:trPr>
          <w:trHeight w:val="648"/>
        </w:trPr>
        <w:tc>
          <w:tcPr>
            <w:tcW w:w="5343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E36C0A" w:themeColor="accent6" w:themeShade="BF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  <w:t>Ո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լորտ 8. Կրթություն</w:t>
            </w:r>
          </w:p>
        </w:tc>
        <w:tc>
          <w:tcPr>
            <w:tcW w:w="2569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pStyle w:val="a5"/>
              <w:spacing w:line="259" w:lineRule="auto"/>
              <w:ind w:left="0"/>
              <w:rPr>
                <w:rFonts w:ascii="GHEA Grapalat" w:hAnsi="GHEA Grapalat"/>
                <w:color w:val="E36C0A" w:themeColor="accent6" w:themeShade="BF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spacing w:line="20" w:lineRule="atLeast"/>
              <w:jc w:val="center"/>
              <w:rPr>
                <w:rFonts w:ascii="GHEA Grapalat" w:hAnsi="GHEA Grapalat"/>
                <w:color w:val="E36C0A" w:themeColor="accent6" w:themeShade="BF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spacing w:line="20" w:lineRule="atLeast"/>
              <w:jc w:val="center"/>
              <w:rPr>
                <w:rFonts w:ascii="GHEA Grapalat" w:hAnsi="GHEA Grapalat"/>
                <w:color w:val="E36C0A" w:themeColor="accent6" w:themeShade="BF"/>
                <w:sz w:val="20"/>
                <w:szCs w:val="20"/>
                <w:lang w:val="hy-AM"/>
              </w:rPr>
            </w:pPr>
          </w:p>
        </w:tc>
      </w:tr>
      <w:tr w:rsidR="004B25BE" w:rsidRPr="004B25BE" w:rsidTr="003B1BD3">
        <w:trPr>
          <w:trHeight w:val="648"/>
        </w:trPr>
        <w:tc>
          <w:tcPr>
            <w:tcW w:w="5343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E36C0A" w:themeColor="accent6" w:themeShade="BF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Ապահովել համայնքում կրթական ծառայությունների արդյունավետ մատուցումը</w:t>
            </w:r>
          </w:p>
        </w:tc>
        <w:tc>
          <w:tcPr>
            <w:tcW w:w="2569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pStyle w:val="a5"/>
              <w:spacing w:line="259" w:lineRule="auto"/>
              <w:ind w:left="0"/>
              <w:rPr>
                <w:rFonts w:ascii="GHEA Grapalat" w:hAnsi="GHEA Grapalat"/>
                <w:color w:val="E36C0A" w:themeColor="accent6" w:themeShade="BF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Համայնքի բնակիչների համար կրթական ծառայությունների հասանելիության մակարդակի բարձրացում, %</w:t>
            </w:r>
          </w:p>
        </w:tc>
        <w:tc>
          <w:tcPr>
            <w:tcW w:w="1307" w:type="dxa"/>
            <w:shd w:val="clear" w:color="auto" w:fill="DEEAF6"/>
            <w:vAlign w:val="center"/>
          </w:tcPr>
          <w:p w:rsidR="004B25BE" w:rsidRPr="000E4D1E" w:rsidRDefault="000E4D1E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369" w:type="dxa"/>
            <w:shd w:val="clear" w:color="auto" w:fill="DEEAF6"/>
            <w:vAlign w:val="center"/>
          </w:tcPr>
          <w:p w:rsidR="004B25BE" w:rsidRPr="000E4D1E" w:rsidRDefault="000E4D1E" w:rsidP="005F2558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4B25BE" w:rsidRPr="004B25BE" w:rsidTr="003B1BD3">
        <w:trPr>
          <w:trHeight w:val="840"/>
        </w:trPr>
        <w:tc>
          <w:tcPr>
            <w:tcW w:w="5343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E36C0A" w:themeColor="accent6" w:themeShade="BF"/>
                <w:sz w:val="20"/>
                <w:szCs w:val="20"/>
                <w:lang w:val="hy-AM"/>
              </w:rPr>
            </w:pPr>
          </w:p>
        </w:tc>
        <w:tc>
          <w:tcPr>
            <w:tcW w:w="2569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spacing w:line="259" w:lineRule="auto"/>
              <w:contextualSpacing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Բնակիչների բավարարվածությունը մատուցվող նախադպրոցական </w:t>
            </w: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կրթության ծառայությունից, %</w:t>
            </w:r>
          </w:p>
        </w:tc>
        <w:tc>
          <w:tcPr>
            <w:tcW w:w="1307" w:type="dxa"/>
            <w:shd w:val="clear" w:color="auto" w:fill="DEEAF6"/>
            <w:vAlign w:val="center"/>
          </w:tcPr>
          <w:p w:rsidR="004B25BE" w:rsidRPr="00A815C3" w:rsidRDefault="004B25BE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90</w:t>
            </w:r>
          </w:p>
        </w:tc>
        <w:tc>
          <w:tcPr>
            <w:tcW w:w="1369" w:type="dxa"/>
            <w:shd w:val="clear" w:color="auto" w:fill="DEEAF6"/>
            <w:vAlign w:val="center"/>
          </w:tcPr>
          <w:p w:rsidR="004B25BE" w:rsidRPr="004B25BE" w:rsidRDefault="004B25BE" w:rsidP="005F2558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95</w:t>
            </w: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5343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Ո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լորտ 9. Մշակույթ և երիտասարդության հետ տարվող աշխատանքներ</w:t>
            </w:r>
          </w:p>
        </w:tc>
        <w:tc>
          <w:tcPr>
            <w:tcW w:w="2569" w:type="dxa"/>
          </w:tcPr>
          <w:p w:rsidR="00823343" w:rsidRPr="00A815C3" w:rsidRDefault="00823343" w:rsidP="005F2558">
            <w:pPr>
              <w:pStyle w:val="a5"/>
              <w:spacing w:line="259" w:lineRule="auto"/>
              <w:ind w:left="0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</w:tcPr>
          <w:p w:rsidR="00823343" w:rsidRPr="00A815C3" w:rsidRDefault="00823343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</w:tcPr>
          <w:p w:rsidR="00823343" w:rsidRPr="00A815C3" w:rsidRDefault="00823343" w:rsidP="005F2558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rPr>
          <w:trHeight w:val="1115"/>
        </w:trPr>
        <w:tc>
          <w:tcPr>
            <w:tcW w:w="5343" w:type="dxa"/>
            <w:vMerge w:val="restart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E36C0A" w:themeColor="accent6" w:themeShade="BF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Ապահովել ՏԻՄ-երի կողմից համայնքի բնակչությանը մշակույթի և երիտասարդության հետ տարվող որակյալ և մատչելի ծառայությունների մատուցումը</w:t>
            </w:r>
          </w:p>
        </w:tc>
        <w:tc>
          <w:tcPr>
            <w:tcW w:w="2569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Մատուցվող մշակութային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1307" w:type="dxa"/>
          </w:tcPr>
          <w:p w:rsidR="00823343" w:rsidRPr="00A815C3" w:rsidRDefault="00823343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70</w:t>
            </w:r>
          </w:p>
        </w:tc>
        <w:tc>
          <w:tcPr>
            <w:tcW w:w="1369" w:type="dxa"/>
          </w:tcPr>
          <w:p w:rsidR="00823343" w:rsidRPr="00A815C3" w:rsidRDefault="00823343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</w:t>
            </w: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5343" w:type="dxa"/>
            <w:vMerge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E36C0A" w:themeColor="accent6" w:themeShade="BF"/>
                <w:sz w:val="20"/>
                <w:szCs w:val="20"/>
                <w:lang w:val="hy-AM"/>
              </w:rPr>
            </w:pPr>
          </w:p>
        </w:tc>
        <w:tc>
          <w:tcPr>
            <w:tcW w:w="2569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E36C0A" w:themeColor="accent6" w:themeShade="BF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Գրադարանից օգտվողների թվի տարեկան աճը , %</w:t>
            </w:r>
          </w:p>
        </w:tc>
        <w:tc>
          <w:tcPr>
            <w:tcW w:w="1307" w:type="dxa"/>
          </w:tcPr>
          <w:p w:rsidR="00823343" w:rsidRPr="000E4D1E" w:rsidRDefault="000E4D1E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369" w:type="dxa"/>
          </w:tcPr>
          <w:p w:rsidR="00823343" w:rsidRPr="000E4D1E" w:rsidRDefault="000E4D1E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45</w:t>
            </w: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rPr>
          <w:trHeight w:val="1387"/>
        </w:trPr>
        <w:tc>
          <w:tcPr>
            <w:tcW w:w="5343" w:type="dxa"/>
            <w:vMerge/>
          </w:tcPr>
          <w:p w:rsidR="00823343" w:rsidRPr="00A815C3" w:rsidRDefault="00823343" w:rsidP="005F2558">
            <w:pPr>
              <w:rPr>
                <w:rFonts w:ascii="GHEA Grapalat" w:hAnsi="GHEA Grapalat" w:cs="Arial"/>
                <w:color w:val="E36C0A" w:themeColor="accent6" w:themeShade="BF"/>
                <w:sz w:val="20"/>
                <w:szCs w:val="20"/>
                <w:lang w:val="hy-AM"/>
              </w:rPr>
            </w:pPr>
          </w:p>
        </w:tc>
        <w:tc>
          <w:tcPr>
            <w:tcW w:w="2569" w:type="dxa"/>
          </w:tcPr>
          <w:p w:rsidR="00823343" w:rsidRPr="00A815C3" w:rsidRDefault="00823343" w:rsidP="005F2558">
            <w:pPr>
              <w:contextualSpacing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Համայնքում մշակութային հիմնարկ հաճախող երեխաների տեսակարար կշիռն դպրոցահասակ երեխաների ընդհանուր թվի մեջ, %</w:t>
            </w:r>
          </w:p>
        </w:tc>
        <w:tc>
          <w:tcPr>
            <w:tcW w:w="1307" w:type="dxa"/>
          </w:tcPr>
          <w:p w:rsidR="00823343" w:rsidRPr="000E4D1E" w:rsidRDefault="000E4D1E" w:rsidP="005F255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69" w:type="dxa"/>
          </w:tcPr>
          <w:p w:rsidR="00823343" w:rsidRPr="000E4D1E" w:rsidRDefault="000E4D1E" w:rsidP="005F255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40</w:t>
            </w: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5343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  <w:t>Ո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լորտ 10. Առողջապահություն</w:t>
            </w:r>
          </w:p>
        </w:tc>
        <w:tc>
          <w:tcPr>
            <w:tcW w:w="2569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</w:tcPr>
          <w:p w:rsidR="00823343" w:rsidRPr="00A815C3" w:rsidRDefault="00823343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</w:tcPr>
          <w:p w:rsidR="00823343" w:rsidRPr="00A815C3" w:rsidRDefault="00823343" w:rsidP="005F2558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5343" w:type="dxa"/>
          </w:tcPr>
          <w:p w:rsidR="00823343" w:rsidRPr="00A815C3" w:rsidRDefault="00161496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  <w:r w:rsidR="00710EA0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="00710EA0" w:rsidRPr="00710EA0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="00823343"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 թվականին առողջապահության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2569" w:type="dxa"/>
          </w:tcPr>
          <w:p w:rsidR="00823343" w:rsidRPr="00D44916" w:rsidRDefault="00823343" w:rsidP="005F2558">
            <w:pPr>
              <w:tabs>
                <w:tab w:val="left" w:pos="4080"/>
              </w:tabs>
              <w:spacing w:line="20" w:lineRule="atLeast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</w:tcPr>
          <w:p w:rsidR="00823343" w:rsidRPr="00D44916" w:rsidRDefault="00823343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</w:tcPr>
          <w:p w:rsidR="00823343" w:rsidRPr="00D44916" w:rsidRDefault="00823343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5343" w:type="dxa"/>
          </w:tcPr>
          <w:p w:rsidR="00823343" w:rsidRPr="00A815C3" w:rsidRDefault="00823343" w:rsidP="005F2558">
            <w:pPr>
              <w:pStyle w:val="a5"/>
              <w:spacing w:line="20" w:lineRule="atLeast"/>
              <w:ind w:left="0"/>
              <w:contextualSpacing w:val="0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  <w:t>Ո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լորտ 11. Ֆիզիկական կուլտուրա և սպորտ</w:t>
            </w:r>
          </w:p>
        </w:tc>
        <w:tc>
          <w:tcPr>
            <w:tcW w:w="2569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</w:tcPr>
          <w:p w:rsidR="00823343" w:rsidRPr="00A815C3" w:rsidRDefault="00823343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</w:tcPr>
          <w:p w:rsidR="00823343" w:rsidRPr="00A815C3" w:rsidRDefault="00823343" w:rsidP="005F2558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rPr>
          <w:trHeight w:val="1220"/>
        </w:trPr>
        <w:tc>
          <w:tcPr>
            <w:tcW w:w="5343" w:type="dxa"/>
            <w:vMerge w:val="restart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/>
                <w:color w:val="E36C0A" w:themeColor="accent6" w:themeShade="BF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Ապահովել Ֆիզիկական կուլտուրայի և սպորտի բնագավառում որակյալ ծառայությունների մատուցումը</w:t>
            </w:r>
          </w:p>
        </w:tc>
        <w:tc>
          <w:tcPr>
            <w:tcW w:w="2569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Մարզական խմբակներում ընդգրկված երեխաների թվի տեսակարար կշիռը համապատասխան տարիքի երեխաների թվի կազմում, %</w:t>
            </w:r>
          </w:p>
        </w:tc>
        <w:tc>
          <w:tcPr>
            <w:tcW w:w="1307" w:type="dxa"/>
          </w:tcPr>
          <w:p w:rsidR="00823343" w:rsidRPr="00A815C3" w:rsidRDefault="00823343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69" w:type="dxa"/>
          </w:tcPr>
          <w:p w:rsidR="00823343" w:rsidRPr="00A815C3" w:rsidRDefault="00823343" w:rsidP="005F2558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</w:rPr>
              <w:t>60</w:t>
            </w: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5343" w:type="dxa"/>
            <w:vMerge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569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Մատուցվող մարզական ծառայությունների մատչելիությունը համայնքի կենտրոն չհանդիսացող բնակավայրերի բնակիչներին, %</w:t>
            </w:r>
          </w:p>
        </w:tc>
        <w:tc>
          <w:tcPr>
            <w:tcW w:w="1307" w:type="dxa"/>
          </w:tcPr>
          <w:p w:rsidR="00823343" w:rsidRPr="00A815C3" w:rsidRDefault="000E4D1E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  <w:r w:rsidR="00823343" w:rsidRPr="00A815C3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9" w:type="dxa"/>
          </w:tcPr>
          <w:p w:rsidR="00823343" w:rsidRPr="00A815C3" w:rsidRDefault="00823343" w:rsidP="005F2558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</w:rPr>
              <w:t>65</w:t>
            </w: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343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b/>
                <w:color w:val="000000" w:themeColor="text1"/>
                <w:sz w:val="20"/>
                <w:szCs w:val="20"/>
                <w:lang w:val="hy-AM"/>
              </w:rPr>
              <w:t>Ո</w:t>
            </w: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լորտ 12.Սոցիալական պաշտպանություն</w:t>
            </w:r>
          </w:p>
        </w:tc>
        <w:tc>
          <w:tcPr>
            <w:tcW w:w="2569" w:type="dxa"/>
          </w:tcPr>
          <w:p w:rsidR="00823343" w:rsidRPr="00A815C3" w:rsidRDefault="00823343" w:rsidP="005F2558">
            <w:pPr>
              <w:pStyle w:val="a5"/>
              <w:spacing w:line="259" w:lineRule="auto"/>
              <w:ind w:left="0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</w:tcPr>
          <w:p w:rsidR="00823343" w:rsidRPr="00A815C3" w:rsidRDefault="00823343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</w:tcPr>
          <w:p w:rsidR="00823343" w:rsidRPr="00A815C3" w:rsidRDefault="00823343" w:rsidP="005F2558">
            <w:pPr>
              <w:spacing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rPr>
          <w:trHeight w:val="1159"/>
        </w:trPr>
        <w:tc>
          <w:tcPr>
            <w:tcW w:w="5343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E36C0A" w:themeColor="accent6" w:themeShade="BF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sz w:val="20"/>
                <w:szCs w:val="20"/>
                <w:lang w:val="hy-AM"/>
              </w:rPr>
              <w:t>Օգնել համայնքի կարիքավոր, վիրավոր և զոհված ազատամարտիկների ընտանիքներին՝ բարելավելու նրանց  սոցիալական վիճակը</w:t>
            </w:r>
          </w:p>
        </w:tc>
        <w:tc>
          <w:tcPr>
            <w:tcW w:w="2569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E36C0A" w:themeColor="accent6" w:themeShade="BF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Սոցիալական ծրագրի շահառուների բավարարվածությունը իրականացվող ծրագրից, %</w:t>
            </w:r>
          </w:p>
        </w:tc>
        <w:tc>
          <w:tcPr>
            <w:tcW w:w="1307" w:type="dxa"/>
          </w:tcPr>
          <w:p w:rsidR="00823343" w:rsidRPr="00A815C3" w:rsidRDefault="000E4D1E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8</w:t>
            </w:r>
            <w:r w:rsidR="00823343" w:rsidRPr="00A815C3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9" w:type="dxa"/>
          </w:tcPr>
          <w:p w:rsidR="00823343" w:rsidRPr="00A815C3" w:rsidRDefault="00823343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hAnsi="GHEA Grapalat"/>
                <w:color w:val="000000" w:themeColor="text1"/>
                <w:sz w:val="20"/>
                <w:szCs w:val="20"/>
              </w:rPr>
              <w:t>85</w:t>
            </w: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c>
          <w:tcPr>
            <w:tcW w:w="5343" w:type="dxa"/>
          </w:tcPr>
          <w:p w:rsidR="00823343" w:rsidRPr="00A815C3" w:rsidRDefault="00823343" w:rsidP="005F2558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Ոլորտ 13. Գյուղատնտեսություն</w:t>
            </w:r>
          </w:p>
        </w:tc>
        <w:tc>
          <w:tcPr>
            <w:tcW w:w="2569" w:type="dxa"/>
          </w:tcPr>
          <w:p w:rsidR="00823343" w:rsidRPr="00A815C3" w:rsidRDefault="00823343" w:rsidP="005F2558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</w:tcPr>
          <w:p w:rsidR="00823343" w:rsidRPr="00A815C3" w:rsidRDefault="00823343" w:rsidP="005F2558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</w:tcPr>
          <w:p w:rsidR="00823343" w:rsidRPr="00A815C3" w:rsidRDefault="00823343" w:rsidP="005F2558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rPr>
          <w:trHeight w:val="1459"/>
        </w:trPr>
        <w:tc>
          <w:tcPr>
            <w:tcW w:w="5343" w:type="dxa"/>
          </w:tcPr>
          <w:p w:rsidR="00823343" w:rsidRPr="00A815C3" w:rsidRDefault="00161496" w:rsidP="005F2558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  <w:r w:rsidR="00710EA0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="00710EA0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1</w:t>
            </w:r>
            <w:r w:rsidR="00823343"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 թվականի ընթացքում </w:t>
            </w:r>
            <w:r w:rsidR="00823343" w:rsidRPr="00A815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գյուղատնտեսության</w:t>
            </w:r>
          </w:p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E36C0A" w:themeColor="accent6" w:themeShade="BF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2569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5343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Ոլորտ 14.Անասնաբուժություն և բուսասանիտարիա</w:t>
            </w:r>
          </w:p>
        </w:tc>
        <w:tc>
          <w:tcPr>
            <w:tcW w:w="2569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rPr>
          <w:trHeight w:val="974"/>
        </w:trPr>
        <w:tc>
          <w:tcPr>
            <w:tcW w:w="5343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Նպաստել համայնքում անասնապահության զարգացմանը</w:t>
            </w:r>
          </w:p>
        </w:tc>
        <w:tc>
          <w:tcPr>
            <w:tcW w:w="2569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Անասնապահության բնագավառում զբաղվածության աճը նախորդ տարվա համեմատ, %</w:t>
            </w:r>
          </w:p>
        </w:tc>
        <w:tc>
          <w:tcPr>
            <w:tcW w:w="1307" w:type="dxa"/>
          </w:tcPr>
          <w:p w:rsidR="00823343" w:rsidRPr="002653D6" w:rsidRDefault="002653D6" w:rsidP="005F2558">
            <w:pPr>
              <w:tabs>
                <w:tab w:val="left" w:pos="4080"/>
              </w:tabs>
              <w:spacing w:line="20" w:lineRule="atLeast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69" w:type="dxa"/>
          </w:tcPr>
          <w:p w:rsidR="00823343" w:rsidRPr="002653D6" w:rsidRDefault="00823343" w:rsidP="005F2558">
            <w:pPr>
              <w:tabs>
                <w:tab w:val="left" w:pos="4080"/>
              </w:tabs>
              <w:spacing w:line="20" w:lineRule="atLeast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3</w:t>
            </w:r>
            <w:r w:rsidR="002653D6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5343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Ոլորտ 15.Շրջակա միջավայրի պահպանություն</w:t>
            </w:r>
          </w:p>
        </w:tc>
        <w:tc>
          <w:tcPr>
            <w:tcW w:w="2569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rPr>
          <w:trHeight w:val="1777"/>
        </w:trPr>
        <w:tc>
          <w:tcPr>
            <w:tcW w:w="5343" w:type="dxa"/>
          </w:tcPr>
          <w:p w:rsidR="0094592B" w:rsidRPr="005F2558" w:rsidRDefault="0094592B" w:rsidP="0094592B">
            <w:pPr>
              <w:rPr>
                <w:b/>
              </w:rPr>
            </w:pPr>
            <w:r>
              <w:rPr>
                <w:rFonts w:ascii="Sylfaen" w:hAnsi="Sylfaen" w:cs="Sylfaen"/>
              </w:rPr>
              <w:t>Բնակչության</w:t>
            </w:r>
            <w:r>
              <w:t xml:space="preserve"> </w:t>
            </w:r>
            <w:r>
              <w:rPr>
                <w:rFonts w:ascii="Sylfaen" w:hAnsi="Sylfaen" w:cs="Sylfaen"/>
              </w:rPr>
              <w:t>կենցաղային</w:t>
            </w:r>
            <w:r>
              <w:t xml:space="preserve"> </w:t>
            </w:r>
            <w:r>
              <w:rPr>
                <w:rFonts w:ascii="Sylfaen" w:hAnsi="Sylfaen" w:cs="Sylfaen"/>
              </w:rPr>
              <w:t>աղբի</w:t>
            </w:r>
            <w:r>
              <w:t xml:space="preserve"> </w:t>
            </w:r>
            <w:r>
              <w:rPr>
                <w:rFonts w:ascii="Sylfaen" w:hAnsi="Sylfaen" w:cs="Sylfaen"/>
              </w:rPr>
              <w:t>հեռացումը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համայնքի տարածքի</w:t>
            </w:r>
            <w:r>
              <w:t xml:space="preserve"> </w:t>
            </w:r>
            <w:r>
              <w:rPr>
                <w:rFonts w:ascii="Sylfaen" w:hAnsi="Sylfaen" w:cs="Sylfaen"/>
              </w:rPr>
              <w:t>աղբահանության</w:t>
            </w:r>
            <w:r>
              <w:t xml:space="preserve"> </w:t>
            </w:r>
            <w:r>
              <w:rPr>
                <w:rFonts w:ascii="Sylfaen" w:hAnsi="Sylfaen" w:cs="Sylfaen"/>
              </w:rPr>
              <w:t>կազմակերպումը</w:t>
            </w:r>
            <w:r>
              <w:t xml:space="preserve"> </w:t>
            </w:r>
            <w:r w:rsidRPr="00F535C3">
              <w:t xml:space="preserve">  </w:t>
            </w:r>
            <w:r>
              <w:rPr>
                <w:rFonts w:ascii="Sylfaen" w:hAnsi="Sylfaen" w:cs="Sylfaen"/>
              </w:rPr>
              <w:t>այսօր</w:t>
            </w:r>
            <w:r>
              <w:t xml:space="preserve"> </w:t>
            </w:r>
            <w:r>
              <w:rPr>
                <w:rFonts w:ascii="Sylfaen" w:hAnsi="Sylfaen" w:cs="Sylfaen"/>
              </w:rPr>
              <w:t>բավարար</w:t>
            </w:r>
            <w:r>
              <w:t xml:space="preserve"> </w:t>
            </w:r>
            <w:r>
              <w:rPr>
                <w:rFonts w:ascii="Sylfaen" w:hAnsi="Sylfaen" w:cs="Sylfaen"/>
              </w:rPr>
              <w:t>հիմքերի</w:t>
            </w:r>
            <w:r>
              <w:t xml:space="preserve"> </w:t>
            </w:r>
            <w:r>
              <w:rPr>
                <w:rFonts w:ascii="Sylfaen" w:hAnsi="Sylfaen" w:cs="Sylfaen"/>
              </w:rPr>
              <w:t>վրա</w:t>
            </w:r>
            <w:r>
              <w:t xml:space="preserve"> </w:t>
            </w:r>
            <w:r>
              <w:rPr>
                <w:rFonts w:ascii="Sylfaen" w:hAnsi="Sylfaen" w:cs="Sylfaen"/>
              </w:rPr>
              <w:t>է</w:t>
            </w:r>
            <w:r>
              <w:t xml:space="preserve">, </w:t>
            </w:r>
            <w:r>
              <w:rPr>
                <w:rFonts w:ascii="Sylfaen" w:hAnsi="Sylfaen" w:cs="Sylfaen"/>
              </w:rPr>
              <w:t>սակայն անհրաժեշտ</w:t>
            </w:r>
            <w:r>
              <w:t xml:space="preserve"> </w:t>
            </w:r>
            <w:r>
              <w:rPr>
                <w:rFonts w:ascii="Sylfaen" w:hAnsi="Sylfaen" w:cs="Sylfaen"/>
              </w:rPr>
              <w:t>է</w:t>
            </w:r>
            <w:r>
              <w:t xml:space="preserve"> </w:t>
            </w:r>
            <w:r>
              <w:rPr>
                <w:rFonts w:ascii="Sylfaen" w:hAnsi="Sylfaen" w:cs="Sylfaen"/>
              </w:rPr>
              <w:t>օր</w:t>
            </w:r>
            <w:r>
              <w:t>-</w:t>
            </w:r>
            <w:r>
              <w:rPr>
                <w:rFonts w:ascii="Sylfaen" w:hAnsi="Sylfaen" w:cs="Sylfaen"/>
              </w:rPr>
              <w:t>օրի</w:t>
            </w:r>
            <w:r>
              <w:t xml:space="preserve">  </w:t>
            </w:r>
            <w:r>
              <w:rPr>
                <w:rFonts w:ascii="Sylfaen" w:hAnsi="Sylfaen" w:cs="Sylfaen"/>
              </w:rPr>
              <w:t>որոնել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օգտագործել</w:t>
            </w:r>
            <w:r>
              <w:t xml:space="preserve"> </w:t>
            </w:r>
            <w:r>
              <w:rPr>
                <w:rFonts w:ascii="Sylfaen" w:hAnsi="Sylfaen" w:cs="Sylfaen"/>
              </w:rPr>
              <w:t>նոր</w:t>
            </w:r>
            <w:r>
              <w:t xml:space="preserve"> </w:t>
            </w:r>
            <w:r>
              <w:rPr>
                <w:rFonts w:ascii="Sylfaen" w:hAnsi="Sylfaen" w:cs="Sylfaen"/>
              </w:rPr>
              <w:t>տեխնոլոգիաներ</w:t>
            </w:r>
            <w:r>
              <w:t xml:space="preserve"> </w:t>
            </w:r>
            <w:r>
              <w:rPr>
                <w:rFonts w:ascii="Sylfaen" w:hAnsi="Sylfaen" w:cs="Sylfaen"/>
              </w:rPr>
              <w:t>բնության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շրջակա</w:t>
            </w:r>
            <w:r>
              <w:t xml:space="preserve"> </w:t>
            </w:r>
            <w:r>
              <w:rPr>
                <w:rFonts w:ascii="Sylfaen" w:hAnsi="Sylfaen" w:cs="Sylfaen"/>
              </w:rPr>
              <w:t>միջավայրիպահպանության</w:t>
            </w:r>
            <w:r>
              <w:t xml:space="preserve"> </w:t>
            </w:r>
            <w:r>
              <w:rPr>
                <w:rFonts w:ascii="Sylfaen" w:hAnsi="Sylfaen" w:cs="Sylfaen"/>
              </w:rPr>
              <w:t>ապահովման</w:t>
            </w:r>
            <w:r>
              <w:t xml:space="preserve"> </w:t>
            </w:r>
            <w:r>
              <w:rPr>
                <w:rFonts w:ascii="Sylfaen" w:hAnsi="Sylfaen" w:cs="Sylfaen"/>
              </w:rPr>
              <w:t>համար</w:t>
            </w:r>
            <w:r>
              <w:t>: «</w:t>
            </w:r>
            <w:r>
              <w:rPr>
                <w:rFonts w:ascii="Sylfaen" w:hAnsi="Sylfaen" w:cs="Sylfaen"/>
              </w:rPr>
              <w:t>Աղբահանության</w:t>
            </w:r>
            <w:r>
              <w:t xml:space="preserve"> </w:t>
            </w:r>
            <w:r>
              <w:rPr>
                <w:rFonts w:ascii="Sylfaen" w:hAnsi="Sylfaen" w:cs="Sylfaen"/>
              </w:rPr>
              <w:t>մասին</w:t>
            </w:r>
            <w:r>
              <w:t xml:space="preserve">» </w:t>
            </w:r>
            <w:r>
              <w:rPr>
                <w:rFonts w:ascii="Sylfaen" w:hAnsi="Sylfaen" w:cs="Sylfaen"/>
              </w:rPr>
              <w:t>Հայաստանի</w:t>
            </w:r>
            <w:r>
              <w:t xml:space="preserve"> </w:t>
            </w:r>
            <w:r>
              <w:rPr>
                <w:rFonts w:ascii="Sylfaen" w:hAnsi="Sylfaen" w:cs="Sylfaen"/>
              </w:rPr>
              <w:t>Հանրապետության</w:t>
            </w:r>
            <w:r>
              <w:t xml:space="preserve"> </w:t>
            </w:r>
            <w:r>
              <w:rPr>
                <w:rFonts w:ascii="Sylfaen" w:hAnsi="Sylfaen" w:cs="Sylfaen"/>
              </w:rPr>
              <w:t>օրենքի</w:t>
            </w:r>
            <w:r>
              <w:t xml:space="preserve"> </w:t>
            </w:r>
            <w:r>
              <w:rPr>
                <w:rFonts w:ascii="Sylfaen" w:hAnsi="Sylfaen" w:cs="Sylfaen"/>
              </w:rPr>
              <w:t>ընդունումից</w:t>
            </w:r>
            <w:r>
              <w:t xml:space="preserve"> </w:t>
            </w:r>
            <w:r>
              <w:rPr>
                <w:rFonts w:ascii="Sylfaen" w:hAnsi="Sylfaen" w:cs="Sylfaen"/>
              </w:rPr>
              <w:t>հետո</w:t>
            </w:r>
            <w:r w:rsidRPr="006E1F48">
              <w:rPr>
                <w:b/>
              </w:rPr>
              <w:t xml:space="preserve"> </w:t>
            </w:r>
            <w:r>
              <w:rPr>
                <w:rFonts w:ascii="Sylfaen" w:hAnsi="Sylfaen" w:cs="Sylfaen"/>
              </w:rPr>
              <w:t>մշակվեց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գործողության</w:t>
            </w:r>
            <w:r>
              <w:t xml:space="preserve"> </w:t>
            </w:r>
            <w:r>
              <w:rPr>
                <w:rFonts w:ascii="Sylfaen" w:hAnsi="Sylfaen" w:cs="Sylfaen"/>
              </w:rPr>
              <w:t>մեջ</w:t>
            </w:r>
            <w:r>
              <w:t xml:space="preserve"> </w:t>
            </w:r>
            <w:r>
              <w:rPr>
                <w:rFonts w:ascii="Sylfaen" w:hAnsi="Sylfaen" w:cs="Sylfaen"/>
              </w:rPr>
              <w:t>դրվեց</w:t>
            </w:r>
            <w:r>
              <w:t xml:space="preserve"> </w:t>
            </w:r>
            <w:r>
              <w:rPr>
                <w:rFonts w:ascii="Sylfaen" w:hAnsi="Sylfaen" w:cs="Sylfaen"/>
              </w:rPr>
              <w:t>համայնքում</w:t>
            </w:r>
            <w:r>
              <w:t xml:space="preserve"> </w:t>
            </w:r>
            <w:r>
              <w:rPr>
                <w:rFonts w:ascii="Sylfaen" w:hAnsi="Sylfaen" w:cs="Sylfaen"/>
              </w:rPr>
              <w:t>աղբահանութան</w:t>
            </w:r>
            <w:r>
              <w:t xml:space="preserve"> </w:t>
            </w:r>
            <w:r>
              <w:rPr>
                <w:rFonts w:ascii="Sylfaen" w:hAnsi="Sylfaen" w:cs="Sylfaen"/>
              </w:rPr>
              <w:t>համար</w:t>
            </w:r>
            <w:r>
              <w:t xml:space="preserve"> </w:t>
            </w:r>
            <w:r>
              <w:rPr>
                <w:rFonts w:ascii="Sylfaen" w:hAnsi="Sylfaen" w:cs="Sylfaen"/>
              </w:rPr>
              <w:t>վճարողների</w:t>
            </w:r>
            <w:r w:rsidRPr="006E1F48">
              <w:rPr>
                <w:b/>
              </w:rPr>
              <w:t xml:space="preserve"> </w:t>
            </w:r>
            <w:r>
              <w:rPr>
                <w:rFonts w:ascii="Sylfaen" w:hAnsi="Sylfaen" w:cs="Sylfaen"/>
              </w:rPr>
              <w:t>հաշվառման</w:t>
            </w:r>
            <w:r>
              <w:t xml:space="preserve">, </w:t>
            </w:r>
            <w:r>
              <w:rPr>
                <w:rFonts w:ascii="Sylfaen" w:hAnsi="Sylfaen" w:cs="Sylfaen"/>
              </w:rPr>
              <w:t>աղբահանության</w:t>
            </w:r>
            <w:r>
              <w:t xml:space="preserve"> </w:t>
            </w:r>
            <w:r>
              <w:rPr>
                <w:rFonts w:ascii="Sylfaen" w:hAnsi="Sylfaen" w:cs="Sylfaen"/>
              </w:rPr>
              <w:t>իրականացման</w:t>
            </w:r>
            <w:r>
              <w:t xml:space="preserve"> </w:t>
            </w:r>
            <w:r>
              <w:rPr>
                <w:rFonts w:ascii="Sylfaen" w:hAnsi="Sylfaen" w:cs="Sylfaen"/>
              </w:rPr>
              <w:t>վճարների</w:t>
            </w:r>
            <w:r>
              <w:t xml:space="preserve"> </w:t>
            </w:r>
            <w:r>
              <w:rPr>
                <w:rFonts w:ascii="Sylfaen" w:hAnsi="Sylfaen" w:cs="Sylfaen"/>
              </w:rPr>
              <w:t>հավաքագրման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բյուջե</w:t>
            </w:r>
            <w:r>
              <w:t xml:space="preserve"> </w:t>
            </w:r>
            <w:r>
              <w:rPr>
                <w:rFonts w:ascii="Sylfaen" w:hAnsi="Sylfaen" w:cs="Sylfaen"/>
              </w:rPr>
              <w:t>փոխանցման</w:t>
            </w:r>
            <w:r w:rsidRPr="006E1F48">
              <w:rPr>
                <w:b/>
              </w:rPr>
              <w:t xml:space="preserve">  </w:t>
            </w:r>
            <w:r>
              <w:rPr>
                <w:rFonts w:ascii="Sylfaen" w:hAnsi="Sylfaen" w:cs="Sylfaen"/>
              </w:rPr>
              <w:t>կարգը</w:t>
            </w:r>
            <w:r>
              <w:t>:</w:t>
            </w:r>
            <w:r w:rsidRPr="006E1F48">
              <w:rPr>
                <w:b/>
              </w:rPr>
              <w:t xml:space="preserve">                                   </w:t>
            </w:r>
          </w:p>
          <w:p w:rsidR="0094592B" w:rsidRPr="006E1F48" w:rsidRDefault="0094592B" w:rsidP="0094592B">
            <w:pPr>
              <w:rPr>
                <w:b/>
              </w:rPr>
            </w:pPr>
            <w:r w:rsidRPr="005F2558">
              <w:rPr>
                <w:b/>
              </w:rPr>
              <w:t xml:space="preserve">  </w:t>
            </w:r>
            <w:r>
              <w:rPr>
                <w:rFonts w:ascii="Sylfaen" w:hAnsi="Sylfaen" w:cs="Sylfaen"/>
              </w:rPr>
              <w:t>Այս</w:t>
            </w:r>
            <w:r w:rsidRPr="005F2558">
              <w:t xml:space="preserve"> </w:t>
            </w:r>
            <w:r>
              <w:rPr>
                <w:rFonts w:ascii="Sylfaen" w:hAnsi="Sylfaen" w:cs="Sylfaen"/>
              </w:rPr>
              <w:t>ծրագրում</w:t>
            </w:r>
            <w:r w:rsidRPr="005F2558">
              <w:t xml:space="preserve"> </w:t>
            </w:r>
            <w:r>
              <w:rPr>
                <w:rFonts w:ascii="Sylfaen" w:hAnsi="Sylfaen" w:cs="Sylfaen"/>
              </w:rPr>
              <w:t>իրականացվող</w:t>
            </w:r>
            <w:r w:rsidRPr="005F2558">
              <w:t xml:space="preserve"> </w:t>
            </w:r>
            <w:r>
              <w:rPr>
                <w:rFonts w:ascii="Sylfaen" w:hAnsi="Sylfaen" w:cs="Sylfaen"/>
              </w:rPr>
              <w:t>գործառույթները</w:t>
            </w:r>
            <w:r w:rsidRPr="005F2558">
              <w:t xml:space="preserve"> </w:t>
            </w:r>
            <w:r>
              <w:rPr>
                <w:rFonts w:ascii="Sylfaen" w:hAnsi="Sylfaen" w:cs="Sylfaen"/>
              </w:rPr>
              <w:t>հետևյալն</w:t>
            </w:r>
            <w:r w:rsidRPr="005F2558">
              <w:t xml:space="preserve"> </w:t>
            </w:r>
            <w:r>
              <w:rPr>
                <w:rFonts w:ascii="Sylfaen" w:hAnsi="Sylfaen" w:cs="Sylfaen"/>
              </w:rPr>
              <w:t>են</w:t>
            </w:r>
            <w:r w:rsidRPr="005F2558">
              <w:t>.</w:t>
            </w:r>
            <w:r w:rsidRPr="005F2558">
              <w:rPr>
                <w:b/>
              </w:rPr>
              <w:t xml:space="preserve">                                                                                                           </w:t>
            </w:r>
            <w:r>
              <w:rPr>
                <w:rFonts w:ascii="Sylfaen" w:hAnsi="Sylfaen" w:cs="Sylfaen"/>
              </w:rPr>
              <w:t>ա</w:t>
            </w:r>
            <w:r>
              <w:t xml:space="preserve">. </w:t>
            </w:r>
            <w:r>
              <w:rPr>
                <w:rFonts w:ascii="Sylfaen" w:hAnsi="Sylfaen" w:cs="Sylfaen"/>
              </w:rPr>
              <w:t>փողոցների</w:t>
            </w:r>
            <w:r>
              <w:t xml:space="preserve"> </w:t>
            </w:r>
            <w:r>
              <w:rPr>
                <w:rFonts w:ascii="Sylfaen" w:hAnsi="Sylfaen" w:cs="Sylfaen"/>
              </w:rPr>
              <w:t>սանիտարական</w:t>
            </w:r>
            <w:r>
              <w:t xml:space="preserve"> </w:t>
            </w:r>
            <w:r>
              <w:rPr>
                <w:rFonts w:ascii="Sylfaen" w:hAnsi="Sylfaen" w:cs="Sylfaen"/>
              </w:rPr>
              <w:t>մաքրում</w:t>
            </w:r>
            <w:r>
              <w:t>,</w:t>
            </w:r>
            <w:r w:rsidRPr="009A38DF">
              <w:rPr>
                <w:b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Sylfaen" w:hAnsi="Sylfaen" w:cs="Sylfaen"/>
              </w:rPr>
              <w:t>բ</w:t>
            </w:r>
            <w:r>
              <w:t xml:space="preserve">. </w:t>
            </w:r>
            <w:r>
              <w:rPr>
                <w:rFonts w:ascii="Sylfaen" w:hAnsi="Sylfaen" w:cs="Sylfaen"/>
              </w:rPr>
              <w:t>կենցաղային</w:t>
            </w:r>
            <w:r>
              <w:t xml:space="preserve"> </w:t>
            </w:r>
            <w:r>
              <w:rPr>
                <w:rFonts w:ascii="Sylfaen" w:hAnsi="Sylfaen" w:cs="Sylfaen"/>
              </w:rPr>
              <w:t>աղբահանություն</w:t>
            </w:r>
            <w:r>
              <w:t>,</w:t>
            </w:r>
          </w:p>
          <w:p w:rsidR="0094592B" w:rsidRDefault="0094592B" w:rsidP="0094592B">
            <w:r>
              <w:rPr>
                <w:rFonts w:ascii="Sylfaen" w:hAnsi="Sylfaen" w:cs="Sylfaen"/>
              </w:rPr>
              <w:t>գ</w:t>
            </w:r>
            <w:r>
              <w:t>.</w:t>
            </w:r>
            <w:r>
              <w:rPr>
                <w:rFonts w:ascii="Sylfaen" w:hAnsi="Sylfaen" w:cs="Sylfaen"/>
              </w:rPr>
              <w:t>գերեզմանատների</w:t>
            </w:r>
            <w:r>
              <w:t xml:space="preserve"> </w:t>
            </w:r>
            <w:r>
              <w:rPr>
                <w:rFonts w:ascii="Sylfaen" w:hAnsi="Sylfaen" w:cs="Sylfaen"/>
              </w:rPr>
              <w:t>տարածքների</w:t>
            </w:r>
            <w:r>
              <w:t xml:space="preserve"> </w:t>
            </w:r>
            <w:r>
              <w:rPr>
                <w:rFonts w:ascii="Sylfaen" w:hAnsi="Sylfaen" w:cs="Sylfaen"/>
              </w:rPr>
              <w:t>մաքրում</w:t>
            </w:r>
            <w:r>
              <w:t>,</w:t>
            </w:r>
          </w:p>
          <w:p w:rsidR="0094592B" w:rsidRDefault="0094592B" w:rsidP="0094592B">
            <w:r>
              <w:rPr>
                <w:rFonts w:ascii="Sylfaen" w:hAnsi="Sylfaen" w:cs="Sylfaen"/>
              </w:rPr>
              <w:t>դ</w:t>
            </w:r>
            <w:r>
              <w:t>.</w:t>
            </w:r>
            <w:r>
              <w:rPr>
                <w:rFonts w:ascii="Sylfaen" w:hAnsi="Sylfaen" w:cs="Sylfaen"/>
              </w:rPr>
              <w:t>թափառող</w:t>
            </w:r>
            <w:r>
              <w:t xml:space="preserve"> </w:t>
            </w:r>
            <w:r>
              <w:rPr>
                <w:rFonts w:ascii="Sylfaen" w:hAnsi="Sylfaen" w:cs="Sylfaen"/>
              </w:rPr>
              <w:t>կենդանիների</w:t>
            </w:r>
            <w:r>
              <w:t xml:space="preserve"> </w:t>
            </w:r>
            <w:r>
              <w:rPr>
                <w:rFonts w:ascii="Sylfaen" w:hAnsi="Sylfaen" w:cs="Sylfaen"/>
              </w:rPr>
              <w:t>վնասազերծում</w:t>
            </w:r>
            <w:r>
              <w:t>:</w:t>
            </w:r>
          </w:p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E36C0A" w:themeColor="accent6" w:themeShade="BF"/>
                <w:sz w:val="20"/>
                <w:szCs w:val="20"/>
                <w:lang w:val="hy-AM"/>
              </w:rPr>
            </w:pPr>
          </w:p>
        </w:tc>
        <w:tc>
          <w:tcPr>
            <w:tcW w:w="2569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Աղբահանության և սանիտարական մաքրման ծառայությունների մատուցումից բնակչության բավարարվածության աստիճանի բարձրացումը (հարցումների հիման վրա), %-ով</w:t>
            </w:r>
          </w:p>
        </w:tc>
        <w:tc>
          <w:tcPr>
            <w:tcW w:w="1307" w:type="dxa"/>
          </w:tcPr>
          <w:p w:rsidR="00823343" w:rsidRPr="00A815C3" w:rsidRDefault="009E2679" w:rsidP="005F2558">
            <w:pPr>
              <w:tabs>
                <w:tab w:val="left" w:pos="4080"/>
              </w:tabs>
              <w:spacing w:line="20" w:lineRule="atLeast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7</w:t>
            </w:r>
            <w:r w:rsidR="00823343"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369" w:type="dxa"/>
          </w:tcPr>
          <w:p w:rsidR="00823343" w:rsidRPr="00A815C3" w:rsidRDefault="009E2679" w:rsidP="005F2558">
            <w:pPr>
              <w:tabs>
                <w:tab w:val="left" w:pos="4080"/>
              </w:tabs>
              <w:spacing w:line="20" w:lineRule="atLeast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  <w:t>3</w:t>
            </w:r>
            <w:r w:rsidR="00823343"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c>
          <w:tcPr>
            <w:tcW w:w="5343" w:type="dxa"/>
          </w:tcPr>
          <w:p w:rsidR="00823343" w:rsidRPr="00A815C3" w:rsidRDefault="00823343" w:rsidP="005F2558">
            <w:pPr>
              <w:rPr>
                <w:rFonts w:ascii="GHEA Grapalat" w:hAnsi="GHEA Grapalat"/>
                <w:color w:val="000000" w:themeColor="text1"/>
                <w:w w:val="105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Ոլորտ 16. Զբոսաշրջություն</w:t>
            </w:r>
          </w:p>
        </w:tc>
        <w:tc>
          <w:tcPr>
            <w:tcW w:w="2569" w:type="dxa"/>
          </w:tcPr>
          <w:p w:rsidR="00823343" w:rsidRPr="00A815C3" w:rsidRDefault="00823343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</w:tcPr>
          <w:p w:rsidR="00823343" w:rsidRPr="00A815C3" w:rsidRDefault="00823343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</w:tcPr>
          <w:p w:rsidR="00823343" w:rsidRPr="00A815C3" w:rsidRDefault="00823343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23343" w:rsidRPr="00A815C3" w:rsidTr="003B1BD3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5343" w:type="dxa"/>
          </w:tcPr>
          <w:p w:rsidR="00823343" w:rsidRPr="00A815C3" w:rsidRDefault="00161496" w:rsidP="005F2558">
            <w:pPr>
              <w:rPr>
                <w:rFonts w:ascii="GHEA Grapalat" w:hAnsi="GHEA Grapalat"/>
                <w:color w:val="E36C0A" w:themeColor="accent6" w:themeShade="BF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  <w:r w:rsidR="00710EA0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2</w:t>
            </w:r>
            <w:r w:rsidR="00710EA0" w:rsidRPr="00710EA0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1</w:t>
            </w:r>
            <w:r w:rsidR="002653D6"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 թվականին </w:t>
            </w:r>
            <w:r w:rsidR="002653D6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զբոսաշրջության</w:t>
            </w:r>
            <w:r w:rsidR="002653D6" w:rsidRPr="00A815C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2569" w:type="dxa"/>
          </w:tcPr>
          <w:p w:rsidR="00823343" w:rsidRPr="00A815C3" w:rsidRDefault="00823343" w:rsidP="005F2558">
            <w:pPr>
              <w:tabs>
                <w:tab w:val="left" w:pos="4080"/>
              </w:tabs>
              <w:spacing w:line="20" w:lineRule="atLeast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</w:tcPr>
          <w:p w:rsidR="00823343" w:rsidRPr="00A815C3" w:rsidRDefault="00823343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</w:tcPr>
          <w:p w:rsidR="00823343" w:rsidRPr="002653D6" w:rsidRDefault="00823343" w:rsidP="005F2558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823343" w:rsidRPr="00710EA0" w:rsidTr="003B1BD3">
        <w:tblPrEx>
          <w:tblCellMar>
            <w:left w:w="108" w:type="dxa"/>
            <w:right w:w="108" w:type="dxa"/>
          </w:tblCellMar>
        </w:tblPrEx>
        <w:trPr>
          <w:trHeight w:val="1224"/>
        </w:trPr>
        <w:tc>
          <w:tcPr>
            <w:tcW w:w="5343" w:type="dxa"/>
          </w:tcPr>
          <w:p w:rsidR="00823343" w:rsidRPr="00A815C3" w:rsidRDefault="00823343" w:rsidP="005F2558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A815C3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Ոլորտ 17. Տեղական ինքնակառավարմանը բնակիչների մասնակցություն</w:t>
            </w:r>
          </w:p>
        </w:tc>
        <w:tc>
          <w:tcPr>
            <w:tcW w:w="2569" w:type="dxa"/>
          </w:tcPr>
          <w:p w:rsidR="00823343" w:rsidRPr="00833686" w:rsidRDefault="003B1BD3" w:rsidP="005F2558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3B1BD3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Եռամսյակը մեկը պարտադիր կազմակերպել հանրային լսումներ </w:t>
            </w:r>
          </w:p>
        </w:tc>
        <w:tc>
          <w:tcPr>
            <w:tcW w:w="1307" w:type="dxa"/>
          </w:tcPr>
          <w:p w:rsidR="00823343" w:rsidRPr="003B1BD3" w:rsidRDefault="00823343" w:rsidP="005F2558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</w:tcPr>
          <w:p w:rsidR="00823343" w:rsidRPr="003B1BD3" w:rsidRDefault="00823343" w:rsidP="005F2558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137DAF" w:rsidRPr="00823343" w:rsidRDefault="00137DAF" w:rsidP="00823343">
      <w:pPr>
        <w:spacing w:after="0" w:line="20" w:lineRule="atLeast"/>
        <w:contextualSpacing/>
        <w:jc w:val="both"/>
        <w:rPr>
          <w:rFonts w:ascii="GHEA Grapalat" w:eastAsia="Calibri" w:hAnsi="GHEA Grapalat" w:cs="Times New Roman"/>
          <w:sz w:val="20"/>
          <w:szCs w:val="16"/>
          <w:lang w:val="hy-AM"/>
        </w:rPr>
      </w:pPr>
    </w:p>
    <w:p w:rsidR="00137DAF" w:rsidRPr="00D4764F" w:rsidRDefault="00137DAF" w:rsidP="00D4764F">
      <w:pPr>
        <w:keepNext/>
        <w:keepLines/>
        <w:numPr>
          <w:ilvl w:val="0"/>
          <w:numId w:val="1"/>
        </w:numPr>
        <w:spacing w:after="0" w:line="20" w:lineRule="atLeast"/>
        <w:ind w:left="360"/>
        <w:outlineLvl w:val="0"/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</w:pPr>
      <w:bookmarkStart w:id="2" w:name="_Toc492216765"/>
      <w:r w:rsidRPr="00F52BDE"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  <w:t>Համայնքի</w:t>
      </w:r>
      <w:r w:rsidR="00161496"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  <w:t xml:space="preserve"> 20</w:t>
      </w:r>
      <w:r w:rsidR="001A2F21"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  <w:t>2</w:t>
      </w:r>
      <w:r w:rsidR="001A2F21" w:rsidRPr="001A2F21"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  <w:t>1</w:t>
      </w:r>
      <w:r w:rsidRPr="00823343"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  <w:t xml:space="preserve"> թ. </w:t>
      </w:r>
      <w:r w:rsidRPr="00F52BDE"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  <w:t>ծրագրերի ցանկը և տրամաբանական հենքերը (ըստ ոլորտների)</w:t>
      </w:r>
      <w:bookmarkEnd w:id="2"/>
    </w:p>
    <w:p w:rsidR="00137DAF" w:rsidRPr="00F52BDE" w:rsidRDefault="00137DAF" w:rsidP="00137DAF">
      <w:pPr>
        <w:spacing w:after="0" w:line="20" w:lineRule="atLeast"/>
        <w:ind w:left="1418" w:hanging="1418"/>
        <w:rPr>
          <w:rFonts w:ascii="GHEA Grapalat" w:eastAsia="Calibri" w:hAnsi="GHEA Grapalat" w:cs="Times New Roman"/>
          <w:b/>
          <w:lang w:val="hy-AM"/>
        </w:rPr>
      </w:pPr>
      <w:r w:rsidRPr="00F52BDE">
        <w:rPr>
          <w:rFonts w:ascii="GHEA Grapalat" w:eastAsia="Calibri" w:hAnsi="GHEA Grapalat" w:cs="Times New Roman"/>
          <w:b/>
          <w:lang w:val="hy-AM"/>
        </w:rPr>
        <w:t>Աղյուսակ 3</w:t>
      </w:r>
      <w:r w:rsidRPr="00F52BDE">
        <w:rPr>
          <w:rFonts w:ascii="MS Mincho" w:eastAsia="MS Mincho" w:hAnsi="MS Mincho" w:cs="MS Mincho" w:hint="eastAsia"/>
          <w:b/>
          <w:lang w:val="hy-AM"/>
        </w:rPr>
        <w:t>․</w:t>
      </w:r>
      <w:r w:rsidRPr="00F52BDE">
        <w:rPr>
          <w:rFonts w:ascii="GHEA Grapalat" w:eastAsia="Calibri" w:hAnsi="GHEA Grapalat" w:cs="Times New Roman"/>
          <w:b/>
          <w:lang w:val="hy-AM"/>
        </w:rPr>
        <w:t xml:space="preserve"> ՏԱՊ-ի ծրագրերը, որոնք ապահովված են համապատասխան ֆինանսական միջոցներով </w:t>
      </w:r>
    </w:p>
    <w:p w:rsidR="00137DAF" w:rsidRPr="00F52BDE" w:rsidRDefault="00137DAF" w:rsidP="00137DAF">
      <w:pPr>
        <w:spacing w:after="0" w:line="20" w:lineRule="atLeast"/>
        <w:jc w:val="both"/>
        <w:rPr>
          <w:rFonts w:ascii="GHEA Grapalat" w:eastAsia="Calibri" w:hAnsi="GHEA Grapalat" w:cs="Times New Roman"/>
          <w:sz w:val="12"/>
          <w:szCs w:val="24"/>
          <w:lang w:val="hy-AM"/>
        </w:rPr>
      </w:pPr>
    </w:p>
    <w:tbl>
      <w:tblPr>
        <w:tblStyle w:val="TableGrid5"/>
        <w:tblW w:w="10201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625"/>
        <w:gridCol w:w="6458"/>
        <w:gridCol w:w="1559"/>
        <w:gridCol w:w="1559"/>
      </w:tblGrid>
      <w:tr w:rsidR="00137DAF" w:rsidRPr="00F52BDE" w:rsidTr="00B661F1">
        <w:trPr>
          <w:cantSplit/>
          <w:trHeight w:val="794"/>
        </w:trPr>
        <w:tc>
          <w:tcPr>
            <w:tcW w:w="625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Հ/հ</w:t>
            </w:r>
          </w:p>
        </w:tc>
        <w:tc>
          <w:tcPr>
            <w:tcW w:w="6458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Ծրագրի անվանումը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Ծրագրի արժեքը (հազ. դրամ)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ԲԲՀ-ի բնակավայրը</w:t>
            </w:r>
          </w:p>
        </w:tc>
      </w:tr>
      <w:tr w:rsidR="00137DAF" w:rsidRPr="00F52BDE" w:rsidTr="00B661F1">
        <w:tc>
          <w:tcPr>
            <w:tcW w:w="10201" w:type="dxa"/>
            <w:gridSpan w:val="4"/>
            <w:shd w:val="clear" w:color="auto" w:fill="DEEAF6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Ոլորտ 1. Ընդհանուր</w:t>
            </w:r>
          </w:p>
        </w:tc>
      </w:tr>
      <w:tr w:rsidR="00D90976" w:rsidRPr="00F52BDE" w:rsidTr="00B661F1">
        <w:tc>
          <w:tcPr>
            <w:tcW w:w="625" w:type="dxa"/>
          </w:tcPr>
          <w:p w:rsidR="00D90976" w:rsidRPr="00F52BDE" w:rsidRDefault="00D90976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1.</w:t>
            </w:r>
          </w:p>
        </w:tc>
        <w:tc>
          <w:tcPr>
            <w:tcW w:w="6458" w:type="dxa"/>
          </w:tcPr>
          <w:p w:rsidR="00D90976" w:rsidRPr="00BE2487" w:rsidRDefault="00D90976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 xml:space="preserve">Մշակույթի տան </w:t>
            </w:r>
            <w:r w:rsidR="006B25F1">
              <w:rPr>
                <w:rFonts w:ascii="GHEA Grapalat" w:eastAsia="Calibri" w:hAnsi="GHEA Grapalat" w:cs="Times New Roman"/>
                <w:lang w:val="ru-RU"/>
              </w:rPr>
              <w:t>բարեկարգում</w:t>
            </w:r>
          </w:p>
        </w:tc>
        <w:tc>
          <w:tcPr>
            <w:tcW w:w="1559" w:type="dxa"/>
          </w:tcPr>
          <w:p w:rsidR="00D90976" w:rsidRPr="00D90976" w:rsidRDefault="006B25F1" w:rsidP="006B25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1200</w:t>
            </w:r>
          </w:p>
        </w:tc>
        <w:tc>
          <w:tcPr>
            <w:tcW w:w="1559" w:type="dxa"/>
          </w:tcPr>
          <w:p w:rsidR="00D90976" w:rsidRPr="00F52BDE" w:rsidRDefault="00D90976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D90976" w:rsidRPr="00F52BDE" w:rsidTr="00B661F1">
        <w:tc>
          <w:tcPr>
            <w:tcW w:w="625" w:type="dxa"/>
          </w:tcPr>
          <w:p w:rsidR="00D90976" w:rsidRPr="00F52BDE" w:rsidRDefault="00D90976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2.</w:t>
            </w:r>
          </w:p>
        </w:tc>
        <w:tc>
          <w:tcPr>
            <w:tcW w:w="6458" w:type="dxa"/>
          </w:tcPr>
          <w:p w:rsidR="00D90976" w:rsidRPr="00BE2487" w:rsidRDefault="00D90976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Ջրագծի կառուցում</w:t>
            </w:r>
          </w:p>
        </w:tc>
        <w:tc>
          <w:tcPr>
            <w:tcW w:w="1559" w:type="dxa"/>
          </w:tcPr>
          <w:p w:rsidR="00D90976" w:rsidRPr="00D90976" w:rsidRDefault="006B25F1" w:rsidP="006B25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6200</w:t>
            </w:r>
            <w:r w:rsidR="00D90976">
              <w:rPr>
                <w:rFonts w:ascii="GHEA Grapalat" w:eastAsia="Calibri" w:hAnsi="GHEA Grapalat" w:cs="Times New Roman"/>
                <w:lang w:val="ru-RU"/>
              </w:rPr>
              <w:t>,87</w:t>
            </w:r>
          </w:p>
        </w:tc>
        <w:tc>
          <w:tcPr>
            <w:tcW w:w="1559" w:type="dxa"/>
          </w:tcPr>
          <w:p w:rsidR="00D90976" w:rsidRPr="00F52BDE" w:rsidRDefault="00D90976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D90976" w:rsidRPr="00F52BDE" w:rsidTr="00B661F1">
        <w:tc>
          <w:tcPr>
            <w:tcW w:w="625" w:type="dxa"/>
          </w:tcPr>
          <w:p w:rsidR="00D90976" w:rsidRPr="00F52BDE" w:rsidRDefault="00D90976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3.</w:t>
            </w:r>
          </w:p>
        </w:tc>
        <w:tc>
          <w:tcPr>
            <w:tcW w:w="6458" w:type="dxa"/>
          </w:tcPr>
          <w:p w:rsidR="00D90976" w:rsidRPr="002B4129" w:rsidRDefault="006B25F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Գազաֆիկացման</w:t>
            </w:r>
            <w:r w:rsidRPr="002B4129">
              <w:rPr>
                <w:rFonts w:ascii="GHEA Grapalat" w:eastAsia="Calibri" w:hAnsi="GHEA Grapalat" w:cs="Times New Roman"/>
              </w:rPr>
              <w:t xml:space="preserve"> </w:t>
            </w:r>
            <w:r>
              <w:rPr>
                <w:rFonts w:ascii="GHEA Grapalat" w:eastAsia="Calibri" w:hAnsi="GHEA Grapalat" w:cs="Times New Roman"/>
                <w:lang w:val="ru-RU"/>
              </w:rPr>
              <w:t>ներքին</w:t>
            </w:r>
            <w:r w:rsidRPr="002B4129">
              <w:rPr>
                <w:rFonts w:ascii="GHEA Grapalat" w:eastAsia="Calibri" w:hAnsi="GHEA Grapalat" w:cs="Times New Roman"/>
              </w:rPr>
              <w:t xml:space="preserve"> </w:t>
            </w:r>
            <w:r>
              <w:rPr>
                <w:rFonts w:ascii="GHEA Grapalat" w:eastAsia="Calibri" w:hAnsi="GHEA Grapalat" w:cs="Times New Roman"/>
                <w:lang w:val="ru-RU"/>
              </w:rPr>
              <w:t>ցանցի</w:t>
            </w:r>
            <w:r w:rsidRPr="002B4129">
              <w:rPr>
                <w:rFonts w:ascii="GHEA Grapalat" w:eastAsia="Calibri" w:hAnsi="GHEA Grapalat" w:cs="Times New Roman"/>
              </w:rPr>
              <w:t xml:space="preserve"> </w:t>
            </w:r>
            <w:r>
              <w:rPr>
                <w:rFonts w:ascii="GHEA Grapalat" w:eastAsia="Calibri" w:hAnsi="GHEA Grapalat" w:cs="Times New Roman"/>
                <w:lang w:val="ru-RU"/>
              </w:rPr>
              <w:t>կառուցում</w:t>
            </w:r>
            <w:r w:rsidR="002B4129" w:rsidRPr="002B4129">
              <w:rPr>
                <w:rFonts w:ascii="GHEA Grapalat" w:eastAsia="Calibri" w:hAnsi="GHEA Grapalat" w:cs="Times New Roman"/>
              </w:rPr>
              <w:t>/</w:t>
            </w:r>
            <w:r w:rsidR="001A2F21">
              <w:rPr>
                <w:rFonts w:ascii="GHEA Grapalat" w:eastAsia="Calibri" w:hAnsi="GHEA Grapalat" w:cs="Times New Roman"/>
                <w:lang w:val="ru-RU"/>
              </w:rPr>
              <w:t>ա</w:t>
            </w:r>
            <w:r w:rsidR="002B4129">
              <w:rPr>
                <w:rFonts w:ascii="GHEA Grapalat" w:eastAsia="Calibri" w:hAnsi="GHEA Grapalat" w:cs="Times New Roman"/>
                <w:lang w:val="ru-RU"/>
              </w:rPr>
              <w:t>զատության</w:t>
            </w:r>
            <w:r w:rsidR="001A2F21" w:rsidRPr="001A2F21">
              <w:rPr>
                <w:rFonts w:ascii="GHEA Grapalat" w:eastAsia="Calibri" w:hAnsi="GHEA Grapalat" w:cs="Times New Roman"/>
              </w:rPr>
              <w:t xml:space="preserve"> </w:t>
            </w:r>
            <w:r w:rsidR="001A2F21">
              <w:rPr>
                <w:rFonts w:ascii="GHEA Grapalat" w:eastAsia="Calibri" w:hAnsi="GHEA Grapalat" w:cs="Times New Roman"/>
                <w:lang w:val="ru-RU"/>
              </w:rPr>
              <w:t>փողոց</w:t>
            </w:r>
            <w:r w:rsidR="001A2F21" w:rsidRPr="001A2F21">
              <w:rPr>
                <w:rFonts w:ascii="GHEA Grapalat" w:eastAsia="Calibri" w:hAnsi="GHEA Grapalat" w:cs="Times New Roman"/>
              </w:rPr>
              <w:t>/</w:t>
            </w:r>
            <w:r w:rsidR="002B4129" w:rsidRPr="002B4129">
              <w:rPr>
                <w:rFonts w:ascii="GHEA Grapalat" w:eastAsia="Calibri" w:hAnsi="GHEA Grapalat" w:cs="Times New Roman"/>
              </w:rPr>
              <w:t xml:space="preserve"> </w:t>
            </w:r>
          </w:p>
        </w:tc>
        <w:tc>
          <w:tcPr>
            <w:tcW w:w="1559" w:type="dxa"/>
          </w:tcPr>
          <w:p w:rsidR="00D90976" w:rsidRPr="00D90976" w:rsidRDefault="002B4129" w:rsidP="006B25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16000.0</w:t>
            </w:r>
          </w:p>
        </w:tc>
        <w:tc>
          <w:tcPr>
            <w:tcW w:w="1559" w:type="dxa"/>
          </w:tcPr>
          <w:p w:rsidR="00D90976" w:rsidRPr="00F52BDE" w:rsidRDefault="00D90976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D90976" w:rsidRPr="00F52BDE" w:rsidTr="00B661F1">
        <w:tc>
          <w:tcPr>
            <w:tcW w:w="625" w:type="dxa"/>
          </w:tcPr>
          <w:p w:rsidR="00D90976" w:rsidRPr="00823343" w:rsidRDefault="00D90976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</w:p>
        </w:tc>
        <w:tc>
          <w:tcPr>
            <w:tcW w:w="6458" w:type="dxa"/>
          </w:tcPr>
          <w:p w:rsidR="00D90976" w:rsidRPr="009E2679" w:rsidRDefault="00D90976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</w:p>
        </w:tc>
        <w:tc>
          <w:tcPr>
            <w:tcW w:w="1559" w:type="dxa"/>
          </w:tcPr>
          <w:p w:rsidR="00D90976" w:rsidRPr="00D90976" w:rsidRDefault="00D90976" w:rsidP="006B25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</w:p>
        </w:tc>
        <w:tc>
          <w:tcPr>
            <w:tcW w:w="1559" w:type="dxa"/>
          </w:tcPr>
          <w:p w:rsidR="00D90976" w:rsidRPr="00F52BDE" w:rsidRDefault="00D90976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823343">
        <w:trPr>
          <w:trHeight w:val="384"/>
        </w:trPr>
        <w:tc>
          <w:tcPr>
            <w:tcW w:w="625" w:type="dxa"/>
          </w:tcPr>
          <w:p w:rsidR="00823343" w:rsidRPr="00823343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</w:p>
        </w:tc>
        <w:tc>
          <w:tcPr>
            <w:tcW w:w="6458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559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559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823343" w:rsidRPr="00F52BDE" w:rsidTr="00823343">
        <w:trPr>
          <w:trHeight w:val="204"/>
        </w:trPr>
        <w:tc>
          <w:tcPr>
            <w:tcW w:w="625" w:type="dxa"/>
          </w:tcPr>
          <w:p w:rsidR="00823343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lastRenderedPageBreak/>
              <w:t>6</w:t>
            </w:r>
          </w:p>
        </w:tc>
        <w:tc>
          <w:tcPr>
            <w:tcW w:w="6458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559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559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823343" w:rsidRPr="00F52BDE" w:rsidTr="00823343">
        <w:trPr>
          <w:trHeight w:val="384"/>
        </w:trPr>
        <w:tc>
          <w:tcPr>
            <w:tcW w:w="625" w:type="dxa"/>
          </w:tcPr>
          <w:p w:rsidR="00823343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7</w:t>
            </w:r>
          </w:p>
        </w:tc>
        <w:tc>
          <w:tcPr>
            <w:tcW w:w="6458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559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559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823343" w:rsidRPr="00F52BDE" w:rsidTr="00823343">
        <w:trPr>
          <w:trHeight w:val="504"/>
        </w:trPr>
        <w:tc>
          <w:tcPr>
            <w:tcW w:w="625" w:type="dxa"/>
          </w:tcPr>
          <w:p w:rsidR="00823343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8</w:t>
            </w:r>
          </w:p>
          <w:p w:rsidR="00823343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9</w:t>
            </w:r>
          </w:p>
        </w:tc>
        <w:tc>
          <w:tcPr>
            <w:tcW w:w="6458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559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559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823343" w:rsidRPr="00F52BDE" w:rsidTr="00B166EE">
        <w:trPr>
          <w:trHeight w:val="413"/>
        </w:trPr>
        <w:tc>
          <w:tcPr>
            <w:tcW w:w="625" w:type="dxa"/>
          </w:tcPr>
          <w:p w:rsidR="00823343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10</w:t>
            </w:r>
          </w:p>
          <w:p w:rsidR="00823343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</w:p>
        </w:tc>
        <w:tc>
          <w:tcPr>
            <w:tcW w:w="6458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559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559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B166EE" w:rsidRPr="00F52BDE" w:rsidTr="00823343">
        <w:trPr>
          <w:trHeight w:val="756"/>
        </w:trPr>
        <w:tc>
          <w:tcPr>
            <w:tcW w:w="625" w:type="dxa"/>
          </w:tcPr>
          <w:p w:rsidR="00B166EE" w:rsidRDefault="00B166EE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11</w:t>
            </w:r>
          </w:p>
          <w:p w:rsidR="00B166EE" w:rsidRDefault="00B166EE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</w:p>
        </w:tc>
        <w:tc>
          <w:tcPr>
            <w:tcW w:w="6458" w:type="dxa"/>
          </w:tcPr>
          <w:p w:rsidR="00B166EE" w:rsidRPr="00F52BDE" w:rsidRDefault="00B166EE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559" w:type="dxa"/>
          </w:tcPr>
          <w:p w:rsidR="00B166EE" w:rsidRPr="00F52BDE" w:rsidRDefault="00B166EE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559" w:type="dxa"/>
          </w:tcPr>
          <w:p w:rsidR="00B166EE" w:rsidRPr="00F52BDE" w:rsidRDefault="00B166EE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823343" w:rsidRPr="00F52BDE" w:rsidTr="00823343">
        <w:trPr>
          <w:trHeight w:val="804"/>
        </w:trPr>
        <w:tc>
          <w:tcPr>
            <w:tcW w:w="625" w:type="dxa"/>
          </w:tcPr>
          <w:p w:rsidR="00823343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12</w:t>
            </w:r>
          </w:p>
        </w:tc>
        <w:tc>
          <w:tcPr>
            <w:tcW w:w="6458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559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559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823343" w:rsidRPr="00F52BDE" w:rsidTr="00823343">
        <w:trPr>
          <w:trHeight w:val="612"/>
        </w:trPr>
        <w:tc>
          <w:tcPr>
            <w:tcW w:w="625" w:type="dxa"/>
          </w:tcPr>
          <w:p w:rsidR="00823343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13</w:t>
            </w:r>
          </w:p>
          <w:p w:rsidR="00823343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</w:p>
        </w:tc>
        <w:tc>
          <w:tcPr>
            <w:tcW w:w="6458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559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559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823343" w:rsidRPr="00F52BDE" w:rsidTr="00823343">
        <w:trPr>
          <w:trHeight w:val="456"/>
        </w:trPr>
        <w:tc>
          <w:tcPr>
            <w:tcW w:w="625" w:type="dxa"/>
          </w:tcPr>
          <w:p w:rsidR="00823343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14</w:t>
            </w:r>
          </w:p>
        </w:tc>
        <w:tc>
          <w:tcPr>
            <w:tcW w:w="6458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559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559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823343" w:rsidRPr="00F52BDE" w:rsidTr="00823343">
        <w:trPr>
          <w:trHeight w:val="600"/>
        </w:trPr>
        <w:tc>
          <w:tcPr>
            <w:tcW w:w="625" w:type="dxa"/>
          </w:tcPr>
          <w:p w:rsidR="00823343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15</w:t>
            </w:r>
          </w:p>
        </w:tc>
        <w:tc>
          <w:tcPr>
            <w:tcW w:w="6458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559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559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823343" w:rsidRPr="00F52BDE" w:rsidTr="00B661F1">
        <w:trPr>
          <w:trHeight w:val="600"/>
        </w:trPr>
        <w:tc>
          <w:tcPr>
            <w:tcW w:w="625" w:type="dxa"/>
          </w:tcPr>
          <w:p w:rsidR="00823343" w:rsidRPr="002653D6" w:rsidRDefault="002653D6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>
              <w:rPr>
                <w:rFonts w:ascii="GHEA Grapalat" w:eastAsia="Calibri" w:hAnsi="GHEA Grapalat" w:cs="Times New Roman"/>
              </w:rPr>
              <w:t>16</w:t>
            </w:r>
          </w:p>
        </w:tc>
        <w:tc>
          <w:tcPr>
            <w:tcW w:w="6458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559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559" w:type="dxa"/>
          </w:tcPr>
          <w:p w:rsidR="00823343" w:rsidRPr="00F52BDE" w:rsidRDefault="00823343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B661F1">
        <w:tc>
          <w:tcPr>
            <w:tcW w:w="7083" w:type="dxa"/>
            <w:gridSpan w:val="2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Ընդամենը</w:t>
            </w:r>
          </w:p>
        </w:tc>
        <w:tc>
          <w:tcPr>
            <w:tcW w:w="1559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1559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</w:tr>
      <w:tr w:rsidR="00137DAF" w:rsidRPr="00F52BDE" w:rsidTr="00B661F1">
        <w:tc>
          <w:tcPr>
            <w:tcW w:w="62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….</w:t>
            </w:r>
          </w:p>
        </w:tc>
        <w:tc>
          <w:tcPr>
            <w:tcW w:w="6458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……</w:t>
            </w:r>
          </w:p>
        </w:tc>
        <w:tc>
          <w:tcPr>
            <w:tcW w:w="1559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559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B661F1">
        <w:tc>
          <w:tcPr>
            <w:tcW w:w="10201" w:type="dxa"/>
            <w:gridSpan w:val="4"/>
            <w:shd w:val="clear" w:color="auto" w:fill="DEEAF6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Ոլորտ 1</w:t>
            </w: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>7</w:t>
            </w:r>
            <w:r w:rsidRPr="00F52BDE">
              <w:rPr>
                <w:rFonts w:ascii="GHEA Grapalat" w:eastAsia="Calibri" w:hAnsi="GHEA Grapalat" w:cs="Times New Roman"/>
                <w:b/>
              </w:rPr>
              <w:t xml:space="preserve">. </w:t>
            </w: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 xml:space="preserve"> Տեղական ինքնակառավարմանը բնակիչների մասնակցություն</w:t>
            </w:r>
          </w:p>
        </w:tc>
      </w:tr>
      <w:tr w:rsidR="00137DAF" w:rsidRPr="00F52BDE" w:rsidTr="00B661F1">
        <w:tc>
          <w:tcPr>
            <w:tcW w:w="62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….</w:t>
            </w:r>
          </w:p>
        </w:tc>
        <w:tc>
          <w:tcPr>
            <w:tcW w:w="6458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……</w:t>
            </w:r>
          </w:p>
        </w:tc>
        <w:tc>
          <w:tcPr>
            <w:tcW w:w="1559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559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B661F1">
        <w:tc>
          <w:tcPr>
            <w:tcW w:w="7083" w:type="dxa"/>
            <w:gridSpan w:val="2"/>
            <w:shd w:val="clear" w:color="auto" w:fill="BFBFBF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Ընդհանուրը</w:t>
            </w:r>
          </w:p>
        </w:tc>
        <w:tc>
          <w:tcPr>
            <w:tcW w:w="1559" w:type="dxa"/>
            <w:shd w:val="clear" w:color="auto" w:fill="BFBFBF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1559" w:type="dxa"/>
            <w:shd w:val="clear" w:color="auto" w:fill="BFBFBF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</w:tr>
    </w:tbl>
    <w:p w:rsidR="00137DAF" w:rsidRPr="002653D6" w:rsidRDefault="00137DAF" w:rsidP="002653D6">
      <w:pPr>
        <w:spacing w:after="0" w:line="20" w:lineRule="atLeast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</w:p>
    <w:p w:rsidR="00137DAF" w:rsidRPr="00F52BDE" w:rsidRDefault="00137DAF" w:rsidP="00137DAF">
      <w:pPr>
        <w:spacing w:after="0" w:line="20" w:lineRule="atLeast"/>
        <w:jc w:val="both"/>
        <w:rPr>
          <w:rFonts w:ascii="GHEA Grapalat" w:eastAsia="Calibri" w:hAnsi="GHEA Grapalat" w:cs="Times New Roman"/>
          <w:b/>
          <w:sz w:val="16"/>
          <w:szCs w:val="16"/>
          <w:lang w:val="hy-AM"/>
        </w:rPr>
      </w:pPr>
    </w:p>
    <w:p w:rsidR="00137DAF" w:rsidRPr="00F52BDE" w:rsidRDefault="00137DAF" w:rsidP="00137DAF">
      <w:pPr>
        <w:spacing w:after="0" w:line="20" w:lineRule="atLeast"/>
        <w:ind w:left="1418" w:hanging="1418"/>
        <w:rPr>
          <w:rFonts w:ascii="GHEA Grapalat" w:eastAsia="Calibri" w:hAnsi="GHEA Grapalat" w:cs="Times New Roman"/>
          <w:b/>
          <w:lang w:val="hy-AM"/>
        </w:rPr>
      </w:pPr>
      <w:r w:rsidRPr="00F52BDE">
        <w:rPr>
          <w:rFonts w:ascii="GHEA Grapalat" w:eastAsia="Calibri" w:hAnsi="GHEA Grapalat" w:cs="Times New Roman"/>
          <w:b/>
          <w:lang w:val="hy-AM"/>
        </w:rPr>
        <w:t>Աղյուսակ 4</w:t>
      </w:r>
      <w:r w:rsidRPr="00F52BDE">
        <w:rPr>
          <w:rFonts w:ascii="MS Mincho" w:eastAsia="MS Mincho" w:hAnsi="MS Mincho" w:cs="MS Mincho" w:hint="eastAsia"/>
          <w:b/>
          <w:lang w:val="hy-AM"/>
        </w:rPr>
        <w:t>․</w:t>
      </w:r>
      <w:r w:rsidRPr="00F52BDE">
        <w:rPr>
          <w:rFonts w:ascii="GHEA Grapalat" w:eastAsia="Calibri" w:hAnsi="GHEA Grapalat" w:cs="Times New Roman"/>
          <w:b/>
          <w:lang w:val="hy-AM"/>
        </w:rPr>
        <w:t xml:space="preserve"> ՏԱՊ-ի ծրագրերը, որոնք ապահովված չեն համապատասխան ֆինանսական միջոցներով </w:t>
      </w:r>
    </w:p>
    <w:p w:rsidR="00137DAF" w:rsidRPr="00F52BDE" w:rsidRDefault="00137DAF" w:rsidP="00137DAF">
      <w:pPr>
        <w:spacing w:after="0" w:line="20" w:lineRule="atLeast"/>
        <w:jc w:val="both"/>
        <w:rPr>
          <w:rFonts w:ascii="GHEA Grapalat" w:eastAsia="Calibri" w:hAnsi="GHEA Grapalat" w:cs="Times New Roman"/>
          <w:sz w:val="12"/>
          <w:szCs w:val="24"/>
          <w:lang w:val="hy-AM"/>
        </w:rPr>
      </w:pPr>
    </w:p>
    <w:tbl>
      <w:tblPr>
        <w:tblStyle w:val="TableGrid5"/>
        <w:tblW w:w="10299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653"/>
        <w:gridCol w:w="5490"/>
        <w:gridCol w:w="1491"/>
        <w:gridCol w:w="1665"/>
      </w:tblGrid>
      <w:tr w:rsidR="00137DAF" w:rsidRPr="00F52BDE" w:rsidTr="00B661F1">
        <w:trPr>
          <w:cantSplit/>
          <w:trHeight w:val="994"/>
        </w:trPr>
        <w:tc>
          <w:tcPr>
            <w:tcW w:w="1653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Հ/հ</w:t>
            </w:r>
          </w:p>
        </w:tc>
        <w:tc>
          <w:tcPr>
            <w:tcW w:w="5490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Ծրագրի անվանումը</w:t>
            </w:r>
          </w:p>
        </w:tc>
        <w:tc>
          <w:tcPr>
            <w:tcW w:w="1491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Ծրագրի արժեքը (հազ. դրամ)</w:t>
            </w:r>
          </w:p>
        </w:tc>
        <w:tc>
          <w:tcPr>
            <w:tcW w:w="1665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ԲԲՀ-ի բնակավայրը</w:t>
            </w:r>
          </w:p>
        </w:tc>
      </w:tr>
      <w:tr w:rsidR="00137DAF" w:rsidRPr="00F52BDE" w:rsidTr="00B661F1">
        <w:tc>
          <w:tcPr>
            <w:tcW w:w="10299" w:type="dxa"/>
            <w:gridSpan w:val="4"/>
            <w:shd w:val="clear" w:color="auto" w:fill="DEEAF6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Ոլորտ 1. Ընդհանուր</w:t>
            </w:r>
          </w:p>
        </w:tc>
      </w:tr>
      <w:tr w:rsidR="00137DAF" w:rsidRPr="00F52BDE" w:rsidTr="00B661F1">
        <w:tc>
          <w:tcPr>
            <w:tcW w:w="1653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1.</w:t>
            </w:r>
          </w:p>
        </w:tc>
        <w:tc>
          <w:tcPr>
            <w:tcW w:w="5490" w:type="dxa"/>
          </w:tcPr>
          <w:p w:rsidR="00137DAF" w:rsidRPr="001A2F21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</w:p>
        </w:tc>
        <w:tc>
          <w:tcPr>
            <w:tcW w:w="1491" w:type="dxa"/>
          </w:tcPr>
          <w:p w:rsidR="00137DAF" w:rsidRPr="00F52BDE" w:rsidRDefault="005F2558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325E5E">
              <w:rPr>
                <w:rFonts w:ascii="GHEA Grapalat" w:hAnsi="GHEA Grapalat" w:cs="Sylfaen"/>
                <w:b/>
                <w:i/>
                <w:iCs/>
                <w:sz w:val="18"/>
                <w:szCs w:val="18"/>
                <w:lang w:val="hy-AM"/>
              </w:rPr>
              <w:t xml:space="preserve"> </w:t>
            </w:r>
            <w:r w:rsidRPr="00325E5E">
              <w:rPr>
                <w:rFonts w:ascii="GHEA Grapalat" w:hAnsi="GHEA Grapalat"/>
                <w:b/>
                <w:i/>
                <w:iCs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66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B661F1">
        <w:tc>
          <w:tcPr>
            <w:tcW w:w="1653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2.</w:t>
            </w:r>
          </w:p>
        </w:tc>
        <w:tc>
          <w:tcPr>
            <w:tcW w:w="549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491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66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B661F1">
        <w:tc>
          <w:tcPr>
            <w:tcW w:w="1653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3.</w:t>
            </w:r>
          </w:p>
        </w:tc>
        <w:tc>
          <w:tcPr>
            <w:tcW w:w="549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491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66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B661F1">
        <w:tc>
          <w:tcPr>
            <w:tcW w:w="1653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…</w:t>
            </w:r>
          </w:p>
        </w:tc>
        <w:tc>
          <w:tcPr>
            <w:tcW w:w="549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491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66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B661F1">
        <w:tc>
          <w:tcPr>
            <w:tcW w:w="1653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n.</w:t>
            </w:r>
          </w:p>
        </w:tc>
        <w:tc>
          <w:tcPr>
            <w:tcW w:w="549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491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66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B661F1">
        <w:tc>
          <w:tcPr>
            <w:tcW w:w="7143" w:type="dxa"/>
            <w:gridSpan w:val="2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Ընդամենը</w:t>
            </w:r>
          </w:p>
        </w:tc>
        <w:tc>
          <w:tcPr>
            <w:tcW w:w="1491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166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</w:tr>
      <w:tr w:rsidR="00137DAF" w:rsidRPr="00F52BDE" w:rsidTr="00B661F1">
        <w:tc>
          <w:tcPr>
            <w:tcW w:w="1653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….</w:t>
            </w:r>
          </w:p>
        </w:tc>
        <w:tc>
          <w:tcPr>
            <w:tcW w:w="549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……</w:t>
            </w:r>
          </w:p>
        </w:tc>
        <w:tc>
          <w:tcPr>
            <w:tcW w:w="1491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66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B661F1">
        <w:tc>
          <w:tcPr>
            <w:tcW w:w="10299" w:type="dxa"/>
            <w:gridSpan w:val="4"/>
            <w:shd w:val="clear" w:color="auto" w:fill="DEEAF6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Ոլորտ 1</w:t>
            </w: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>7</w:t>
            </w:r>
            <w:r w:rsidRPr="00F52BDE">
              <w:rPr>
                <w:rFonts w:ascii="GHEA Grapalat" w:eastAsia="Calibri" w:hAnsi="GHEA Grapalat" w:cs="Times New Roman"/>
                <w:b/>
              </w:rPr>
              <w:t xml:space="preserve">. </w:t>
            </w: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 xml:space="preserve"> Տեղական ինքնակառավարմանը բնակիչների մասնակցություն</w:t>
            </w:r>
          </w:p>
        </w:tc>
      </w:tr>
      <w:tr w:rsidR="00137DAF" w:rsidRPr="00F52BDE" w:rsidTr="00B661F1">
        <w:tc>
          <w:tcPr>
            <w:tcW w:w="1653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….</w:t>
            </w:r>
          </w:p>
        </w:tc>
        <w:tc>
          <w:tcPr>
            <w:tcW w:w="549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……</w:t>
            </w:r>
          </w:p>
        </w:tc>
        <w:tc>
          <w:tcPr>
            <w:tcW w:w="1491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66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B661F1">
        <w:tc>
          <w:tcPr>
            <w:tcW w:w="7143" w:type="dxa"/>
            <w:gridSpan w:val="2"/>
            <w:shd w:val="clear" w:color="auto" w:fill="BFBFBF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Ընդհանուրը</w:t>
            </w:r>
          </w:p>
        </w:tc>
        <w:tc>
          <w:tcPr>
            <w:tcW w:w="1491" w:type="dxa"/>
            <w:shd w:val="clear" w:color="auto" w:fill="BFBFBF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1665" w:type="dxa"/>
            <w:shd w:val="clear" w:color="auto" w:fill="BFBFBF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</w:tr>
    </w:tbl>
    <w:p w:rsidR="00CB7E8F" w:rsidRPr="00833686" w:rsidRDefault="00CB7E8F" w:rsidP="000E4D1E">
      <w:pPr>
        <w:spacing w:after="0" w:line="20" w:lineRule="atLeast"/>
        <w:contextualSpacing/>
        <w:jc w:val="both"/>
        <w:rPr>
          <w:rFonts w:ascii="GHEA Grapalat" w:eastAsia="Calibri" w:hAnsi="GHEA Grapalat" w:cs="Times New Roman"/>
          <w:sz w:val="24"/>
          <w:szCs w:val="24"/>
          <w:lang w:val="ru-RU"/>
        </w:rPr>
      </w:pPr>
    </w:p>
    <w:p w:rsidR="00137DAF" w:rsidRPr="00F52BDE" w:rsidRDefault="00137DAF" w:rsidP="00137DAF">
      <w:pPr>
        <w:spacing w:after="0" w:line="20" w:lineRule="atLeast"/>
        <w:rPr>
          <w:rFonts w:ascii="GHEA Grapalat" w:eastAsia="Calibri" w:hAnsi="GHEA Grapalat" w:cs="Times New Roman"/>
          <w:sz w:val="16"/>
          <w:szCs w:val="16"/>
          <w:lang w:val="hy-AM"/>
        </w:rPr>
      </w:pPr>
    </w:p>
    <w:p w:rsidR="00137DAF" w:rsidRPr="00F52BDE" w:rsidRDefault="00137DAF" w:rsidP="00137DAF">
      <w:pPr>
        <w:spacing w:after="0" w:line="20" w:lineRule="atLeast"/>
        <w:ind w:left="1418" w:hanging="1418"/>
        <w:rPr>
          <w:rFonts w:ascii="GHEA Grapalat" w:eastAsia="Calibri" w:hAnsi="GHEA Grapalat" w:cs="Times New Roman"/>
          <w:b/>
          <w:lang w:val="hy-AM"/>
        </w:rPr>
      </w:pPr>
      <w:r w:rsidRPr="00F52BDE">
        <w:rPr>
          <w:rFonts w:ascii="GHEA Grapalat" w:eastAsia="Calibri" w:hAnsi="GHEA Grapalat" w:cs="Times New Roman"/>
          <w:b/>
          <w:lang w:val="hy-AM"/>
        </w:rPr>
        <w:t>Աղյուսակ 5</w:t>
      </w:r>
      <w:r w:rsidRPr="00F52BDE">
        <w:rPr>
          <w:rFonts w:ascii="MS Mincho" w:eastAsia="MS Mincho" w:hAnsi="MS Mincho" w:cs="MS Mincho" w:hint="eastAsia"/>
          <w:b/>
          <w:lang w:val="hy-AM"/>
        </w:rPr>
        <w:t>․</w:t>
      </w:r>
      <w:r w:rsidRPr="00F52BDE">
        <w:rPr>
          <w:rFonts w:ascii="GHEA Grapalat" w:eastAsia="Calibri" w:hAnsi="GHEA Grapalat" w:cs="Times New Roman"/>
          <w:b/>
          <w:lang w:val="hy-AM"/>
        </w:rPr>
        <w:t xml:space="preserve"> ՏԱՊ-ով նախատեսված ծրագրերի տրամաբանական հենքերը՝ ըստ համայնքի ղեկավարի լիազորությունների ոլորտների</w:t>
      </w:r>
    </w:p>
    <w:p w:rsidR="00137DAF" w:rsidRPr="00F52BDE" w:rsidRDefault="00137DAF" w:rsidP="00137DAF">
      <w:pPr>
        <w:spacing w:after="0" w:line="20" w:lineRule="atLeast"/>
        <w:jc w:val="both"/>
        <w:rPr>
          <w:rFonts w:ascii="GHEA Grapalat" w:eastAsia="Calibri" w:hAnsi="GHEA Grapalat" w:cs="Times New Roman"/>
          <w:sz w:val="12"/>
          <w:szCs w:val="24"/>
          <w:lang w:val="hy-AM"/>
        </w:rPr>
      </w:pPr>
    </w:p>
    <w:tbl>
      <w:tblPr>
        <w:tblStyle w:val="TableGrid5"/>
        <w:tblW w:w="10928" w:type="dxa"/>
        <w:tblInd w:w="-289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425"/>
        <w:gridCol w:w="2678"/>
        <w:gridCol w:w="2247"/>
        <w:gridCol w:w="1156"/>
        <w:gridCol w:w="1134"/>
        <w:gridCol w:w="1277"/>
        <w:gridCol w:w="11"/>
      </w:tblGrid>
      <w:tr w:rsidR="00137DAF" w:rsidRPr="00F52BDE" w:rsidTr="00D4764F">
        <w:trPr>
          <w:gridAfter w:val="1"/>
          <w:wAfter w:w="11" w:type="dxa"/>
          <w:cantSplit/>
          <w:trHeight w:val="782"/>
        </w:trPr>
        <w:tc>
          <w:tcPr>
            <w:tcW w:w="2425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lastRenderedPageBreak/>
              <w:t>Ամփոփ նկարագիր</w:t>
            </w:r>
          </w:p>
        </w:tc>
        <w:tc>
          <w:tcPr>
            <w:tcW w:w="2678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Արդյունքային ցուցանիշներ</w:t>
            </w:r>
          </w:p>
        </w:tc>
        <w:tc>
          <w:tcPr>
            <w:tcW w:w="2247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Տեղեկատվության աղբյուրներ</w:t>
            </w:r>
          </w:p>
        </w:tc>
        <w:tc>
          <w:tcPr>
            <w:tcW w:w="1156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Պատասխանատու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Ժամկետ</w:t>
            </w:r>
          </w:p>
        </w:tc>
        <w:tc>
          <w:tcPr>
            <w:tcW w:w="1277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Ռիսկեր</w:t>
            </w:r>
          </w:p>
        </w:tc>
      </w:tr>
      <w:tr w:rsidR="00137DAF" w:rsidRPr="00F52BDE" w:rsidTr="00B661F1">
        <w:tc>
          <w:tcPr>
            <w:tcW w:w="10928" w:type="dxa"/>
            <w:gridSpan w:val="7"/>
            <w:shd w:val="clear" w:color="auto" w:fill="DEEAF6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 xml:space="preserve">Ոլորտ 1. Ընդհանուր </w:t>
            </w:r>
          </w:p>
        </w:tc>
      </w:tr>
      <w:tr w:rsidR="00137DAF" w:rsidRPr="00F52BDE" w:rsidTr="00D4764F">
        <w:trPr>
          <w:gridAfter w:val="1"/>
          <w:wAfter w:w="11" w:type="dxa"/>
        </w:trPr>
        <w:tc>
          <w:tcPr>
            <w:tcW w:w="2425" w:type="dxa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Ոլորտային նպատակ</w:t>
            </w:r>
          </w:p>
        </w:tc>
        <w:tc>
          <w:tcPr>
            <w:tcW w:w="2678" w:type="dxa"/>
            <w:vAlign w:val="center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Ոլորտի ազդեցության (վերջնական արդյունքի) ցուցանիշ</w:t>
            </w:r>
          </w:p>
        </w:tc>
        <w:tc>
          <w:tcPr>
            <w:tcW w:w="2247" w:type="dxa"/>
            <w:vAlign w:val="center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Ծրագրերի գնահատման համակարգեր</w:t>
            </w:r>
          </w:p>
        </w:tc>
        <w:tc>
          <w:tcPr>
            <w:tcW w:w="1156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134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277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B661F1">
        <w:tc>
          <w:tcPr>
            <w:tcW w:w="10928" w:type="dxa"/>
            <w:gridSpan w:val="7"/>
            <w:vAlign w:val="center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 xml:space="preserve">Ծրագիր 1. </w:t>
            </w:r>
            <w:r w:rsidR="005F2558">
              <w:rPr>
                <w:rFonts w:ascii="GHEA Grapalat" w:eastAsia="Calibri" w:hAnsi="GHEA Grapalat" w:cs="Times New Roman"/>
                <w:b/>
              </w:rPr>
              <w:t>Համայնքի գազաֆիկացման ներքին ցանց</w:t>
            </w:r>
            <w:r w:rsidR="00205FD0">
              <w:rPr>
                <w:rFonts w:ascii="GHEA Grapalat" w:eastAsia="Calibri" w:hAnsi="GHEA Grapalat" w:cs="Times New Roman"/>
                <w:b/>
              </w:rPr>
              <w:t>ի կառուցում</w:t>
            </w:r>
          </w:p>
        </w:tc>
      </w:tr>
      <w:tr w:rsidR="00137DAF" w:rsidRPr="00F52BDE" w:rsidTr="00D4764F">
        <w:trPr>
          <w:gridAfter w:val="1"/>
          <w:wAfter w:w="11" w:type="dxa"/>
        </w:trPr>
        <w:tc>
          <w:tcPr>
            <w:tcW w:w="2425" w:type="dxa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Ծրագրի նպատակ</w:t>
            </w:r>
          </w:p>
        </w:tc>
        <w:tc>
          <w:tcPr>
            <w:tcW w:w="2678" w:type="dxa"/>
            <w:vAlign w:val="center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Ծրագրի ազդեցության (վերջնական արդյունքի) ցուցանիշ</w:t>
            </w:r>
          </w:p>
        </w:tc>
        <w:tc>
          <w:tcPr>
            <w:tcW w:w="2247" w:type="dxa"/>
            <w:vAlign w:val="center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Ծրագրի գնահատման համակարգ</w:t>
            </w:r>
          </w:p>
        </w:tc>
        <w:tc>
          <w:tcPr>
            <w:tcW w:w="1156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134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277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D4764F">
        <w:trPr>
          <w:gridAfter w:val="1"/>
          <w:wAfter w:w="11" w:type="dxa"/>
        </w:trPr>
        <w:tc>
          <w:tcPr>
            <w:tcW w:w="2425" w:type="dxa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Միջանկյալ արդյունքներ 1,2</w:t>
            </w:r>
            <w:r w:rsidRPr="00F52BDE">
              <w:rPr>
                <w:rFonts w:ascii="GHEA Grapalat" w:eastAsia="Calibri" w:hAnsi="GHEA Grapalat" w:cs="Times New Roman"/>
              </w:rPr>
              <w:t>,…..</w:t>
            </w:r>
          </w:p>
        </w:tc>
        <w:tc>
          <w:tcPr>
            <w:tcW w:w="2678" w:type="dxa"/>
            <w:vAlign w:val="center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Ելք</w:t>
            </w:r>
            <w:r w:rsidRPr="00F52BDE">
              <w:rPr>
                <w:rFonts w:ascii="GHEA Grapalat" w:eastAsia="Calibri" w:hAnsi="GHEA Grapalat" w:cs="Times New Roman"/>
                <w:lang w:val="hy-AM"/>
              </w:rPr>
              <w:t>այ</w:t>
            </w:r>
            <w:r w:rsidRPr="00F52BDE">
              <w:rPr>
                <w:rFonts w:ascii="GHEA Grapalat" w:eastAsia="Calibri" w:hAnsi="GHEA Grapalat" w:cs="Times New Roman"/>
              </w:rPr>
              <w:t>ի</w:t>
            </w:r>
            <w:r w:rsidRPr="00F52BDE">
              <w:rPr>
                <w:rFonts w:ascii="GHEA Grapalat" w:eastAsia="Calibri" w:hAnsi="GHEA Grapalat" w:cs="Times New Roman"/>
                <w:lang w:val="hy-AM"/>
              </w:rPr>
              <w:t>ն</w:t>
            </w:r>
            <w:r w:rsidRPr="00F52BDE">
              <w:rPr>
                <w:rFonts w:ascii="GHEA Grapalat" w:eastAsia="Calibri" w:hAnsi="GHEA Grapalat" w:cs="Times New Roman"/>
              </w:rPr>
              <w:t xml:space="preserve"> ցուցանիշներ (քանակ, որակ, ժամկետ) </w:t>
            </w:r>
          </w:p>
        </w:tc>
        <w:tc>
          <w:tcPr>
            <w:tcW w:w="2247" w:type="dxa"/>
            <w:vAlign w:val="center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Տեղեկատվական աղբյուրներ</w:t>
            </w:r>
          </w:p>
        </w:tc>
        <w:tc>
          <w:tcPr>
            <w:tcW w:w="1156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134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277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D4764F">
        <w:trPr>
          <w:gridAfter w:val="1"/>
          <w:wAfter w:w="11" w:type="dxa"/>
        </w:trPr>
        <w:tc>
          <w:tcPr>
            <w:tcW w:w="2425" w:type="dxa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Միջոցառումներ  1,2,……</w:t>
            </w:r>
          </w:p>
        </w:tc>
        <w:tc>
          <w:tcPr>
            <w:tcW w:w="2678" w:type="dxa"/>
            <w:vAlign w:val="center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Մուտք</w:t>
            </w:r>
            <w:r w:rsidRPr="00F52BDE">
              <w:rPr>
                <w:rFonts w:ascii="GHEA Grapalat" w:eastAsia="Calibri" w:hAnsi="GHEA Grapalat" w:cs="Times New Roman"/>
                <w:lang w:val="hy-AM"/>
              </w:rPr>
              <w:t>ա</w:t>
            </w:r>
            <w:r w:rsidRPr="00F52BDE">
              <w:rPr>
                <w:rFonts w:ascii="GHEA Grapalat" w:eastAsia="Calibri" w:hAnsi="GHEA Grapalat" w:cs="Times New Roman"/>
              </w:rPr>
              <w:t xml:space="preserve">յին ցուցանիշներ (ներդրված ռեսուրսներ) </w:t>
            </w:r>
          </w:p>
        </w:tc>
        <w:tc>
          <w:tcPr>
            <w:tcW w:w="2247" w:type="dxa"/>
            <w:vAlign w:val="center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Տեղեկատվական աղբյուրներ</w:t>
            </w:r>
          </w:p>
        </w:tc>
        <w:tc>
          <w:tcPr>
            <w:tcW w:w="1156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134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277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D4764F">
        <w:trPr>
          <w:gridAfter w:val="1"/>
          <w:wAfter w:w="11" w:type="dxa"/>
        </w:trPr>
        <w:tc>
          <w:tcPr>
            <w:tcW w:w="242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……………</w:t>
            </w:r>
          </w:p>
        </w:tc>
        <w:tc>
          <w:tcPr>
            <w:tcW w:w="2678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2247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156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134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277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B661F1">
        <w:tc>
          <w:tcPr>
            <w:tcW w:w="10928" w:type="dxa"/>
            <w:gridSpan w:val="7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Ծրագիր n. …</w:t>
            </w:r>
          </w:p>
        </w:tc>
      </w:tr>
      <w:tr w:rsidR="00137DAF" w:rsidRPr="00F52BDE" w:rsidTr="00D4764F">
        <w:trPr>
          <w:gridAfter w:val="1"/>
          <w:wAfter w:w="11" w:type="dxa"/>
        </w:trPr>
        <w:tc>
          <w:tcPr>
            <w:tcW w:w="242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……………</w:t>
            </w:r>
          </w:p>
        </w:tc>
        <w:tc>
          <w:tcPr>
            <w:tcW w:w="2678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2247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156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134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277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D4764F">
        <w:trPr>
          <w:gridAfter w:val="1"/>
          <w:wAfter w:w="11" w:type="dxa"/>
        </w:trPr>
        <w:tc>
          <w:tcPr>
            <w:tcW w:w="242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……………</w:t>
            </w:r>
          </w:p>
        </w:tc>
        <w:tc>
          <w:tcPr>
            <w:tcW w:w="2678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2247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156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134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277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B661F1">
        <w:tc>
          <w:tcPr>
            <w:tcW w:w="10928" w:type="dxa"/>
            <w:gridSpan w:val="7"/>
            <w:shd w:val="clear" w:color="auto" w:fill="DEEAF6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Ոլորտ 1</w:t>
            </w: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>7</w:t>
            </w:r>
            <w:r w:rsidRPr="00F52BDE">
              <w:rPr>
                <w:rFonts w:ascii="GHEA Grapalat" w:eastAsia="Calibri" w:hAnsi="GHEA Grapalat" w:cs="Times New Roman"/>
                <w:b/>
              </w:rPr>
              <w:t xml:space="preserve">. </w:t>
            </w: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 xml:space="preserve"> Տեղական ինքնակառավարմանը բնակիչների մասնակցություն</w:t>
            </w:r>
          </w:p>
        </w:tc>
      </w:tr>
      <w:tr w:rsidR="00137DAF" w:rsidRPr="00F52BDE" w:rsidTr="00D4764F">
        <w:trPr>
          <w:gridAfter w:val="1"/>
          <w:wAfter w:w="11" w:type="dxa"/>
        </w:trPr>
        <w:tc>
          <w:tcPr>
            <w:tcW w:w="242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…………...</w:t>
            </w:r>
          </w:p>
        </w:tc>
        <w:tc>
          <w:tcPr>
            <w:tcW w:w="2678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2247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156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134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277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</w:tbl>
    <w:p w:rsidR="00137DAF" w:rsidRPr="002653D6" w:rsidRDefault="00137DAF" w:rsidP="002653D6">
      <w:pPr>
        <w:spacing w:after="0" w:line="20" w:lineRule="atLeast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137DAF" w:rsidRPr="00D4764F" w:rsidRDefault="00137DAF" w:rsidP="00137DAF">
      <w:pPr>
        <w:keepNext/>
        <w:keepLines/>
        <w:numPr>
          <w:ilvl w:val="0"/>
          <w:numId w:val="1"/>
        </w:numPr>
        <w:spacing w:after="0" w:line="20" w:lineRule="atLeast"/>
        <w:ind w:left="360"/>
        <w:outlineLvl w:val="0"/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</w:pPr>
      <w:bookmarkStart w:id="3" w:name="_Toc492216766"/>
      <w:r w:rsidRPr="00F52BDE"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  <w:t>Հա</w:t>
      </w:r>
      <w:r w:rsidR="00CB7E8F"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  <w:t xml:space="preserve">մայնքային գույքի կառավարման </w:t>
      </w:r>
      <w:r w:rsidR="00161496"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  <w:t xml:space="preserve"> 20</w:t>
      </w:r>
      <w:r w:rsidR="00161496" w:rsidRPr="009E2679"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  <w:t>20</w:t>
      </w:r>
      <w:r w:rsidRPr="00F52BDE"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  <w:t>թ. ծրագիրը</w:t>
      </w:r>
      <w:bookmarkEnd w:id="3"/>
    </w:p>
    <w:p w:rsidR="00137DAF" w:rsidRPr="00F52BDE" w:rsidRDefault="00137DAF" w:rsidP="00137DAF">
      <w:pPr>
        <w:spacing w:after="0" w:line="20" w:lineRule="atLeast"/>
        <w:ind w:left="1418" w:hanging="1418"/>
        <w:rPr>
          <w:rFonts w:ascii="GHEA Grapalat" w:eastAsia="Calibri" w:hAnsi="GHEA Grapalat" w:cs="Times New Roman"/>
          <w:b/>
          <w:lang w:val="hy-AM"/>
        </w:rPr>
      </w:pPr>
      <w:r w:rsidRPr="00F52BDE">
        <w:rPr>
          <w:rFonts w:ascii="GHEA Grapalat" w:eastAsia="Calibri" w:hAnsi="GHEA Grapalat" w:cs="Times New Roman"/>
          <w:b/>
          <w:lang w:val="hy-AM"/>
        </w:rPr>
        <w:t>Աղյուսակ 6</w:t>
      </w:r>
      <w:r w:rsidRPr="00F52BDE">
        <w:rPr>
          <w:rFonts w:ascii="MS Mincho" w:eastAsia="MS Mincho" w:hAnsi="MS Mincho" w:cs="MS Mincho" w:hint="eastAsia"/>
          <w:b/>
          <w:lang w:val="hy-AM"/>
        </w:rPr>
        <w:t>․</w:t>
      </w:r>
      <w:r w:rsidRPr="00F52BDE">
        <w:rPr>
          <w:rFonts w:ascii="GHEA Grapalat" w:eastAsia="Calibri" w:hAnsi="GHEA Grapalat" w:cs="Times New Roman"/>
          <w:b/>
          <w:lang w:val="hy-AM"/>
        </w:rPr>
        <w:t xml:space="preserve"> Համայնքի սեփականություն հանդիսացող գույքի կառավարման</w:t>
      </w:r>
      <w:r w:rsidR="00CB7E8F">
        <w:rPr>
          <w:rFonts w:ascii="GHEA Grapalat" w:eastAsia="Calibri" w:hAnsi="GHEA Grapalat" w:cs="Times New Roman"/>
          <w:b/>
          <w:lang w:val="hy-AM"/>
        </w:rPr>
        <w:t xml:space="preserve"> </w:t>
      </w:r>
      <w:r w:rsidR="00D90976">
        <w:rPr>
          <w:rFonts w:ascii="GHEA Grapalat" w:eastAsia="Calibri" w:hAnsi="GHEA Grapalat" w:cs="Times New Roman"/>
          <w:b/>
          <w:lang w:val="hy-AM"/>
        </w:rPr>
        <w:t>20</w:t>
      </w:r>
      <w:r w:rsidR="00D90976" w:rsidRPr="00D90976">
        <w:rPr>
          <w:rFonts w:ascii="GHEA Grapalat" w:eastAsia="Calibri" w:hAnsi="GHEA Grapalat" w:cs="Times New Roman"/>
          <w:b/>
          <w:lang w:val="hy-AM"/>
        </w:rPr>
        <w:t>20</w:t>
      </w:r>
      <w:r w:rsidRPr="00F52BDE">
        <w:rPr>
          <w:rFonts w:ascii="GHEA Grapalat" w:eastAsia="Calibri" w:hAnsi="GHEA Grapalat" w:cs="Times New Roman"/>
          <w:b/>
          <w:lang w:val="hy-AM"/>
        </w:rPr>
        <w:t>թ. ծրագիրը</w:t>
      </w:r>
    </w:p>
    <w:p w:rsidR="00137DAF" w:rsidRPr="00F52BDE" w:rsidRDefault="00137DAF" w:rsidP="00137DAF">
      <w:pPr>
        <w:spacing w:after="0" w:line="20" w:lineRule="atLeast"/>
        <w:jc w:val="both"/>
        <w:rPr>
          <w:rFonts w:ascii="GHEA Grapalat" w:eastAsia="Calibri" w:hAnsi="GHEA Grapalat" w:cs="Times New Roman"/>
          <w:sz w:val="12"/>
          <w:szCs w:val="24"/>
          <w:lang w:val="hy-AM"/>
        </w:rPr>
      </w:pPr>
    </w:p>
    <w:tbl>
      <w:tblPr>
        <w:tblStyle w:val="TableGrid5"/>
        <w:tblW w:w="935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625"/>
        <w:gridCol w:w="2340"/>
        <w:gridCol w:w="1620"/>
        <w:gridCol w:w="900"/>
        <w:gridCol w:w="1440"/>
        <w:gridCol w:w="1350"/>
        <w:gridCol w:w="1080"/>
      </w:tblGrid>
      <w:tr w:rsidR="00137DAF" w:rsidRPr="00F52BDE" w:rsidTr="00B661F1">
        <w:trPr>
          <w:cantSplit/>
          <w:trHeight w:val="2555"/>
        </w:trPr>
        <w:tc>
          <w:tcPr>
            <w:tcW w:w="625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Հ/հ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Գույքի անվանումը</w:t>
            </w:r>
          </w:p>
        </w:tc>
        <w:tc>
          <w:tcPr>
            <w:tcW w:w="1620" w:type="dxa"/>
            <w:shd w:val="clear" w:color="auto" w:fill="D9D9D9"/>
            <w:textDirection w:val="btLr"/>
            <w:vAlign w:val="center"/>
          </w:tcPr>
          <w:p w:rsidR="00137DAF" w:rsidRPr="00F52BDE" w:rsidRDefault="00137DAF" w:rsidP="00B661F1">
            <w:pPr>
              <w:spacing w:line="20" w:lineRule="atLeast"/>
              <w:ind w:left="113" w:right="113"/>
              <w:jc w:val="center"/>
              <w:rPr>
                <w:rFonts w:ascii="GHEA Grapalat" w:eastAsia="Calibri" w:hAnsi="GHEA Grapalat" w:cs="Times New Roman"/>
                <w:b/>
                <w:lang w:val="hy-AM"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Հասցեն</w:t>
            </w: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 xml:space="preserve"> կամ ծածկագիրը</w:t>
            </w:r>
          </w:p>
        </w:tc>
        <w:tc>
          <w:tcPr>
            <w:tcW w:w="900" w:type="dxa"/>
            <w:shd w:val="clear" w:color="auto" w:fill="D9D9D9"/>
            <w:textDirection w:val="btLr"/>
            <w:vAlign w:val="center"/>
          </w:tcPr>
          <w:p w:rsidR="00137DAF" w:rsidRPr="00F52BDE" w:rsidRDefault="00137DAF" w:rsidP="00B661F1">
            <w:pPr>
              <w:spacing w:line="20" w:lineRule="atLeast"/>
              <w:ind w:left="113" w:right="113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 xml:space="preserve">Զբաղեցրած տարածքը/ </w:t>
            </w: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>մ</w:t>
            </w:r>
            <w:r w:rsidRPr="00F52BDE">
              <w:rPr>
                <w:rFonts w:ascii="GHEA Grapalat" w:eastAsia="Calibri" w:hAnsi="GHEA Grapalat" w:cs="Times New Roman"/>
                <w:b/>
                <w:lang w:val="af-ZA"/>
              </w:rPr>
              <w:t>ակերեսը(մ</w:t>
            </w:r>
            <w:r w:rsidRPr="00F52BDE">
              <w:rPr>
                <w:rFonts w:ascii="GHEA Grapalat" w:eastAsia="Calibri" w:hAnsi="GHEA Grapalat" w:cs="Times New Roman"/>
                <w:b/>
                <w:vertAlign w:val="superscript"/>
                <w:lang w:val="af-ZA"/>
              </w:rPr>
              <w:t>2</w:t>
            </w:r>
            <w:r w:rsidRPr="00F52BDE">
              <w:rPr>
                <w:rFonts w:ascii="GHEA Grapalat" w:eastAsia="Calibri" w:hAnsi="GHEA Grapalat" w:cs="Times New Roman"/>
                <w:b/>
                <w:lang w:val="af-ZA"/>
              </w:rPr>
              <w:t>)</w:t>
            </w:r>
          </w:p>
        </w:tc>
        <w:tc>
          <w:tcPr>
            <w:tcW w:w="1440" w:type="dxa"/>
            <w:shd w:val="clear" w:color="auto" w:fill="D9D9D9"/>
            <w:textDirection w:val="btLr"/>
            <w:vAlign w:val="center"/>
          </w:tcPr>
          <w:p w:rsidR="00137DAF" w:rsidRPr="00F52BDE" w:rsidRDefault="00137DAF" w:rsidP="00B661F1">
            <w:pPr>
              <w:spacing w:line="20" w:lineRule="atLeast"/>
              <w:ind w:left="113" w:right="113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Վիճակի գնահատումը</w:t>
            </w:r>
          </w:p>
        </w:tc>
        <w:tc>
          <w:tcPr>
            <w:tcW w:w="1350" w:type="dxa"/>
            <w:shd w:val="clear" w:color="auto" w:fill="D9D9D9"/>
            <w:textDirection w:val="btLr"/>
            <w:vAlign w:val="center"/>
          </w:tcPr>
          <w:p w:rsidR="00137DAF" w:rsidRPr="00F52BDE" w:rsidRDefault="00137DAF" w:rsidP="00B661F1">
            <w:pPr>
              <w:spacing w:line="20" w:lineRule="atLeast"/>
              <w:ind w:left="113" w:right="113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Գույքի կառավարման գործառույթը</w:t>
            </w:r>
          </w:p>
        </w:tc>
        <w:tc>
          <w:tcPr>
            <w:tcW w:w="1080" w:type="dxa"/>
            <w:shd w:val="clear" w:color="auto" w:fill="D9D9D9"/>
            <w:textDirection w:val="btLr"/>
            <w:vAlign w:val="center"/>
          </w:tcPr>
          <w:p w:rsidR="00137DAF" w:rsidRPr="00F52BDE" w:rsidRDefault="00137DAF" w:rsidP="00B661F1">
            <w:pPr>
              <w:spacing w:line="20" w:lineRule="atLeast"/>
              <w:ind w:left="113" w:right="113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Այլ բնութագրիչներ</w:t>
            </w:r>
          </w:p>
        </w:tc>
      </w:tr>
      <w:tr w:rsidR="00137DAF" w:rsidRPr="00F52BDE" w:rsidTr="00B661F1">
        <w:tc>
          <w:tcPr>
            <w:tcW w:w="62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234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62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90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44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35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08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B661F1">
        <w:tc>
          <w:tcPr>
            <w:tcW w:w="62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234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62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90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44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35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08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B661F1">
        <w:tc>
          <w:tcPr>
            <w:tcW w:w="62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234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62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90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44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35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08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</w:tbl>
    <w:p w:rsidR="00137DAF" w:rsidRPr="002653D6" w:rsidRDefault="00137DAF" w:rsidP="002653D6">
      <w:pPr>
        <w:spacing w:after="0" w:line="20" w:lineRule="atLeast"/>
        <w:contextualSpacing/>
        <w:jc w:val="both"/>
        <w:rPr>
          <w:rFonts w:ascii="GHEA Grapalat" w:eastAsia="Calibri" w:hAnsi="GHEA Grapalat" w:cs="Times New Roman"/>
          <w:sz w:val="20"/>
          <w:szCs w:val="16"/>
        </w:rPr>
      </w:pPr>
    </w:p>
    <w:p w:rsidR="00833686" w:rsidRPr="00833686" w:rsidRDefault="00137DAF" w:rsidP="00833686">
      <w:pPr>
        <w:keepNext/>
        <w:keepLines/>
        <w:numPr>
          <w:ilvl w:val="0"/>
          <w:numId w:val="1"/>
        </w:numPr>
        <w:tabs>
          <w:tab w:val="left" w:pos="360"/>
        </w:tabs>
        <w:spacing w:after="0" w:line="20" w:lineRule="atLeast"/>
        <w:ind w:hanging="720"/>
        <w:outlineLvl w:val="0"/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</w:pPr>
      <w:bookmarkStart w:id="4" w:name="_Toc492216767"/>
      <w:r w:rsidRPr="00F52BDE"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  <w:t>Համայնքի ՏԱՊ-ի ֆինանսավորման պլանը</w:t>
      </w:r>
      <w:bookmarkEnd w:id="4"/>
    </w:p>
    <w:p w:rsidR="00137DAF" w:rsidRPr="00F52BDE" w:rsidRDefault="00137DAF" w:rsidP="00137DAF">
      <w:pPr>
        <w:spacing w:after="0" w:line="20" w:lineRule="atLeast"/>
        <w:ind w:left="1418" w:hanging="1418"/>
        <w:rPr>
          <w:rFonts w:ascii="GHEA Grapalat" w:eastAsia="Calibri" w:hAnsi="GHEA Grapalat" w:cs="Times New Roman"/>
          <w:b/>
          <w:lang w:val="hy-AM"/>
        </w:rPr>
      </w:pPr>
      <w:r w:rsidRPr="00F52BDE">
        <w:rPr>
          <w:rFonts w:ascii="GHEA Grapalat" w:eastAsia="Calibri" w:hAnsi="GHEA Grapalat" w:cs="Times New Roman"/>
          <w:b/>
          <w:lang w:val="hy-AM"/>
        </w:rPr>
        <w:t>Աղյուսակ 7</w:t>
      </w:r>
      <w:r w:rsidRPr="00F52BDE">
        <w:rPr>
          <w:rFonts w:ascii="MS Mincho" w:eastAsia="MS Mincho" w:hAnsi="MS Mincho" w:cs="MS Mincho" w:hint="eastAsia"/>
          <w:b/>
          <w:lang w:val="hy-AM"/>
        </w:rPr>
        <w:t>․</w:t>
      </w:r>
      <w:r w:rsidRPr="00F52BDE">
        <w:rPr>
          <w:rFonts w:ascii="GHEA Grapalat" w:eastAsia="Calibri" w:hAnsi="GHEA Grapalat" w:cs="Times New Roman"/>
          <w:b/>
          <w:lang w:val="hy-AM"/>
        </w:rPr>
        <w:t xml:space="preserve"> ՏԱՊ-ի ֆինանսավորման պլանը՝ ըստ համայնքի ղեկավարի լիազորությունների ոլորտների</w:t>
      </w:r>
    </w:p>
    <w:p w:rsidR="00137DAF" w:rsidRPr="00F52BDE" w:rsidRDefault="00137DAF" w:rsidP="00137DAF">
      <w:pPr>
        <w:spacing w:after="0" w:line="20" w:lineRule="atLeast"/>
        <w:jc w:val="both"/>
        <w:rPr>
          <w:rFonts w:ascii="GHEA Grapalat" w:eastAsia="Calibri" w:hAnsi="GHEA Grapalat" w:cs="Times New Roman"/>
          <w:sz w:val="12"/>
          <w:szCs w:val="24"/>
          <w:lang w:val="hy-AM"/>
        </w:rPr>
      </w:pPr>
    </w:p>
    <w:tbl>
      <w:tblPr>
        <w:tblStyle w:val="TableGrid5"/>
        <w:tblW w:w="10474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625"/>
        <w:gridCol w:w="3623"/>
        <w:gridCol w:w="1566"/>
        <w:gridCol w:w="1105"/>
        <w:gridCol w:w="851"/>
        <w:gridCol w:w="850"/>
        <w:gridCol w:w="851"/>
        <w:gridCol w:w="992"/>
        <w:gridCol w:w="11"/>
      </w:tblGrid>
      <w:tr w:rsidR="00137DAF" w:rsidRPr="00F52BDE" w:rsidTr="00D90976">
        <w:trPr>
          <w:gridAfter w:val="1"/>
          <w:wAfter w:w="11" w:type="dxa"/>
          <w:cantSplit/>
          <w:trHeight w:val="418"/>
        </w:trPr>
        <w:tc>
          <w:tcPr>
            <w:tcW w:w="625" w:type="dxa"/>
            <w:vMerge w:val="restart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Հ/հ</w:t>
            </w:r>
          </w:p>
        </w:tc>
        <w:tc>
          <w:tcPr>
            <w:tcW w:w="3623" w:type="dxa"/>
            <w:vMerge w:val="restart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Ծրագրի անվանումը</w:t>
            </w:r>
          </w:p>
        </w:tc>
        <w:tc>
          <w:tcPr>
            <w:tcW w:w="1566" w:type="dxa"/>
            <w:vMerge w:val="restart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 xml:space="preserve">Ծրագրի </w:t>
            </w:r>
            <w:r w:rsidRPr="00F52BDE">
              <w:rPr>
                <w:rFonts w:ascii="GHEA Grapalat" w:eastAsia="Calibri" w:hAnsi="GHEA Grapalat" w:cs="Times New Roman"/>
                <w:b/>
              </w:rPr>
              <w:lastRenderedPageBreak/>
              <w:t>արժեքը (հազ. դրամ)</w:t>
            </w:r>
          </w:p>
        </w:tc>
        <w:tc>
          <w:tcPr>
            <w:tcW w:w="4649" w:type="dxa"/>
            <w:gridSpan w:val="5"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lastRenderedPageBreak/>
              <w:t>Ծրագրի ֆինանսավորման աղբյուրները</w:t>
            </w:r>
          </w:p>
        </w:tc>
      </w:tr>
      <w:tr w:rsidR="00137DAF" w:rsidRPr="00F52BDE" w:rsidTr="00D90976">
        <w:trPr>
          <w:gridAfter w:val="1"/>
          <w:wAfter w:w="11" w:type="dxa"/>
          <w:cantSplit/>
          <w:trHeight w:val="2555"/>
        </w:trPr>
        <w:tc>
          <w:tcPr>
            <w:tcW w:w="625" w:type="dxa"/>
            <w:vMerge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3623" w:type="dxa"/>
            <w:vMerge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1566" w:type="dxa"/>
            <w:vMerge/>
            <w:shd w:val="clear" w:color="auto" w:fill="D9D9D9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1105" w:type="dxa"/>
            <w:shd w:val="clear" w:color="auto" w:fill="D9D9D9"/>
            <w:textDirection w:val="btLr"/>
            <w:vAlign w:val="center"/>
          </w:tcPr>
          <w:p w:rsidR="00137DAF" w:rsidRPr="00F52BDE" w:rsidRDefault="00137DAF" w:rsidP="00B661F1">
            <w:pPr>
              <w:spacing w:line="20" w:lineRule="atLeast"/>
              <w:ind w:left="113" w:right="113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Համայնքի բյուջե</w:t>
            </w:r>
          </w:p>
        </w:tc>
        <w:tc>
          <w:tcPr>
            <w:tcW w:w="851" w:type="dxa"/>
            <w:shd w:val="clear" w:color="auto" w:fill="D9D9D9"/>
            <w:textDirection w:val="btLr"/>
            <w:vAlign w:val="center"/>
          </w:tcPr>
          <w:p w:rsidR="00137DAF" w:rsidRPr="00F52BDE" w:rsidRDefault="00137DAF" w:rsidP="00B661F1">
            <w:pPr>
              <w:spacing w:line="20" w:lineRule="atLeast"/>
              <w:ind w:left="113" w:right="113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Պետական բյուջե</w:t>
            </w:r>
          </w:p>
        </w:tc>
        <w:tc>
          <w:tcPr>
            <w:tcW w:w="850" w:type="dxa"/>
            <w:shd w:val="clear" w:color="auto" w:fill="D9D9D9"/>
            <w:textDirection w:val="btLr"/>
            <w:vAlign w:val="center"/>
          </w:tcPr>
          <w:p w:rsidR="00137DAF" w:rsidRPr="00F52BDE" w:rsidRDefault="00137DAF" w:rsidP="00B661F1">
            <w:pPr>
              <w:spacing w:line="20" w:lineRule="atLeast"/>
              <w:ind w:left="113" w:right="113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Դոնոր կազմակերպություններ</w:t>
            </w:r>
          </w:p>
        </w:tc>
        <w:tc>
          <w:tcPr>
            <w:tcW w:w="851" w:type="dxa"/>
            <w:shd w:val="clear" w:color="auto" w:fill="D9D9D9"/>
            <w:textDirection w:val="btLr"/>
            <w:vAlign w:val="center"/>
          </w:tcPr>
          <w:p w:rsidR="00137DAF" w:rsidRPr="00F52BDE" w:rsidRDefault="00137DAF" w:rsidP="00B661F1">
            <w:pPr>
              <w:spacing w:line="20" w:lineRule="atLeast"/>
              <w:ind w:left="113" w:right="113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Համայնք-</w:t>
            </w: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>ՔՀՄՀ</w:t>
            </w:r>
            <w:r w:rsidRPr="00F52BDE">
              <w:rPr>
                <w:rFonts w:ascii="GHEA Grapalat" w:eastAsia="Calibri" w:hAnsi="GHEA Grapalat" w:cs="Times New Roman"/>
                <w:b/>
              </w:rPr>
              <w:t xml:space="preserve"> համագործակցություն</w:t>
            </w:r>
          </w:p>
        </w:tc>
        <w:tc>
          <w:tcPr>
            <w:tcW w:w="992" w:type="dxa"/>
            <w:shd w:val="clear" w:color="auto" w:fill="D9D9D9"/>
            <w:textDirection w:val="btLr"/>
            <w:vAlign w:val="center"/>
          </w:tcPr>
          <w:p w:rsidR="00137DAF" w:rsidRPr="00F52BDE" w:rsidRDefault="00137DAF" w:rsidP="00B661F1">
            <w:pPr>
              <w:spacing w:line="20" w:lineRule="atLeast"/>
              <w:ind w:left="113" w:right="113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Այլ աղբյուրներ</w:t>
            </w:r>
          </w:p>
        </w:tc>
      </w:tr>
      <w:tr w:rsidR="00137DAF" w:rsidRPr="00F52BDE" w:rsidTr="00D90976">
        <w:tc>
          <w:tcPr>
            <w:tcW w:w="10474" w:type="dxa"/>
            <w:gridSpan w:val="9"/>
            <w:shd w:val="clear" w:color="auto" w:fill="DEEAF6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  <w:b/>
                <w:lang w:val="hy-AM"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lastRenderedPageBreak/>
              <w:t xml:space="preserve">Ոլորտ 1. </w:t>
            </w: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>Ընդհանուր</w:t>
            </w:r>
          </w:p>
        </w:tc>
      </w:tr>
      <w:tr w:rsidR="001A2F21" w:rsidRPr="00F52BDE" w:rsidTr="00D90976">
        <w:trPr>
          <w:gridAfter w:val="1"/>
          <w:wAfter w:w="11" w:type="dxa"/>
        </w:trPr>
        <w:tc>
          <w:tcPr>
            <w:tcW w:w="625" w:type="dxa"/>
          </w:tcPr>
          <w:p w:rsidR="001A2F21" w:rsidRPr="00F52BDE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1.</w:t>
            </w:r>
          </w:p>
        </w:tc>
        <w:tc>
          <w:tcPr>
            <w:tcW w:w="3623" w:type="dxa"/>
          </w:tcPr>
          <w:p w:rsidR="001A2F21" w:rsidRPr="00BE2487" w:rsidRDefault="001A2F21" w:rsidP="00C42D47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Մշակույթի տան բարեկարգում</w:t>
            </w:r>
          </w:p>
        </w:tc>
        <w:tc>
          <w:tcPr>
            <w:tcW w:w="1566" w:type="dxa"/>
          </w:tcPr>
          <w:p w:rsidR="001A2F21" w:rsidRPr="00D90976" w:rsidRDefault="001A2F21" w:rsidP="00C42D47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1200</w:t>
            </w:r>
          </w:p>
        </w:tc>
        <w:tc>
          <w:tcPr>
            <w:tcW w:w="1105" w:type="dxa"/>
          </w:tcPr>
          <w:p w:rsidR="001A2F21" w:rsidRPr="00BE2487" w:rsidRDefault="001A2F21" w:rsidP="00C42D47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</w:p>
        </w:tc>
        <w:tc>
          <w:tcPr>
            <w:tcW w:w="851" w:type="dxa"/>
          </w:tcPr>
          <w:p w:rsidR="001A2F21" w:rsidRPr="00F52BDE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850" w:type="dxa"/>
          </w:tcPr>
          <w:p w:rsidR="001A2F21" w:rsidRPr="00F52BDE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851" w:type="dxa"/>
          </w:tcPr>
          <w:p w:rsidR="001A2F21" w:rsidRPr="00F52BDE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992" w:type="dxa"/>
          </w:tcPr>
          <w:p w:rsidR="001A2F21" w:rsidRPr="00F52BDE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A2F21" w:rsidRPr="00F52BDE" w:rsidTr="00D90976">
        <w:trPr>
          <w:gridAfter w:val="1"/>
          <w:wAfter w:w="11" w:type="dxa"/>
        </w:trPr>
        <w:tc>
          <w:tcPr>
            <w:tcW w:w="625" w:type="dxa"/>
          </w:tcPr>
          <w:p w:rsidR="001A2F21" w:rsidRPr="00F52BDE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2.</w:t>
            </w:r>
          </w:p>
        </w:tc>
        <w:tc>
          <w:tcPr>
            <w:tcW w:w="3623" w:type="dxa"/>
          </w:tcPr>
          <w:p w:rsidR="001A2F21" w:rsidRPr="00BE2487" w:rsidRDefault="001A2F21" w:rsidP="00C42D47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Ջրագծի կառուցում</w:t>
            </w:r>
          </w:p>
        </w:tc>
        <w:tc>
          <w:tcPr>
            <w:tcW w:w="1566" w:type="dxa"/>
          </w:tcPr>
          <w:p w:rsidR="001A2F21" w:rsidRPr="00D90976" w:rsidRDefault="001A2F21" w:rsidP="00C42D47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6200,87</w:t>
            </w:r>
          </w:p>
        </w:tc>
        <w:tc>
          <w:tcPr>
            <w:tcW w:w="1105" w:type="dxa"/>
          </w:tcPr>
          <w:p w:rsidR="001A2F21" w:rsidRPr="00BE2487" w:rsidRDefault="001A2F21" w:rsidP="00C42D47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</w:p>
        </w:tc>
        <w:tc>
          <w:tcPr>
            <w:tcW w:w="851" w:type="dxa"/>
          </w:tcPr>
          <w:p w:rsidR="001A2F21" w:rsidRPr="00F52BDE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850" w:type="dxa"/>
          </w:tcPr>
          <w:p w:rsidR="001A2F21" w:rsidRPr="00F52BDE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851" w:type="dxa"/>
          </w:tcPr>
          <w:p w:rsidR="001A2F21" w:rsidRPr="00F52BDE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992" w:type="dxa"/>
          </w:tcPr>
          <w:p w:rsidR="001A2F21" w:rsidRPr="00F52BDE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A2F21" w:rsidRPr="001A2F21" w:rsidTr="00D90976">
        <w:trPr>
          <w:gridAfter w:val="1"/>
          <w:wAfter w:w="11" w:type="dxa"/>
        </w:trPr>
        <w:tc>
          <w:tcPr>
            <w:tcW w:w="625" w:type="dxa"/>
          </w:tcPr>
          <w:p w:rsidR="001A2F21" w:rsidRPr="00F52BDE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3.</w:t>
            </w:r>
          </w:p>
        </w:tc>
        <w:tc>
          <w:tcPr>
            <w:tcW w:w="3623" w:type="dxa"/>
          </w:tcPr>
          <w:p w:rsidR="001A2F21" w:rsidRPr="001A2F21" w:rsidRDefault="001A2F21" w:rsidP="00C42D47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Գազաֆիկացման</w:t>
            </w:r>
            <w:r w:rsidRPr="002B4129">
              <w:rPr>
                <w:rFonts w:ascii="GHEA Grapalat" w:eastAsia="Calibri" w:hAnsi="GHEA Grapalat" w:cs="Times New Roman"/>
              </w:rPr>
              <w:t xml:space="preserve"> </w:t>
            </w:r>
            <w:r>
              <w:rPr>
                <w:rFonts w:ascii="GHEA Grapalat" w:eastAsia="Calibri" w:hAnsi="GHEA Grapalat" w:cs="Times New Roman"/>
                <w:lang w:val="ru-RU"/>
              </w:rPr>
              <w:t>ներքին</w:t>
            </w:r>
            <w:r w:rsidRPr="002B4129">
              <w:rPr>
                <w:rFonts w:ascii="GHEA Grapalat" w:eastAsia="Calibri" w:hAnsi="GHEA Grapalat" w:cs="Times New Roman"/>
              </w:rPr>
              <w:t xml:space="preserve"> </w:t>
            </w:r>
            <w:r>
              <w:rPr>
                <w:rFonts w:ascii="GHEA Grapalat" w:eastAsia="Calibri" w:hAnsi="GHEA Grapalat" w:cs="Times New Roman"/>
                <w:lang w:val="ru-RU"/>
              </w:rPr>
              <w:t>ցանցի</w:t>
            </w:r>
            <w:r w:rsidRPr="002B4129">
              <w:rPr>
                <w:rFonts w:ascii="GHEA Grapalat" w:eastAsia="Calibri" w:hAnsi="GHEA Grapalat" w:cs="Times New Roman"/>
              </w:rPr>
              <w:t xml:space="preserve"> </w:t>
            </w:r>
            <w:r>
              <w:rPr>
                <w:rFonts w:ascii="GHEA Grapalat" w:eastAsia="Calibri" w:hAnsi="GHEA Grapalat" w:cs="Times New Roman"/>
                <w:lang w:val="ru-RU"/>
              </w:rPr>
              <w:t>կառուցում</w:t>
            </w:r>
            <w:r w:rsidRPr="002B4129">
              <w:rPr>
                <w:rFonts w:ascii="GHEA Grapalat" w:eastAsia="Calibri" w:hAnsi="GHEA Grapalat" w:cs="Times New Roman"/>
              </w:rPr>
              <w:t>/</w:t>
            </w:r>
            <w:r>
              <w:rPr>
                <w:rFonts w:ascii="GHEA Grapalat" w:eastAsia="Calibri" w:hAnsi="GHEA Grapalat" w:cs="Times New Roman"/>
                <w:lang w:val="ru-RU"/>
              </w:rPr>
              <w:t>ա</w:t>
            </w:r>
            <w:r>
              <w:rPr>
                <w:rFonts w:ascii="GHEA Grapalat" w:eastAsia="Calibri" w:hAnsi="GHEA Grapalat" w:cs="Times New Roman"/>
                <w:lang w:val="ru-RU"/>
              </w:rPr>
              <w:t>զատության</w:t>
            </w:r>
            <w:r w:rsidRPr="002B4129">
              <w:rPr>
                <w:rFonts w:ascii="GHEA Grapalat" w:eastAsia="Calibri" w:hAnsi="GHEA Grapalat" w:cs="Times New Roman"/>
              </w:rPr>
              <w:t xml:space="preserve"> </w:t>
            </w:r>
            <w:r>
              <w:rPr>
                <w:rFonts w:ascii="GHEA Grapalat" w:eastAsia="Calibri" w:hAnsi="GHEA Grapalat" w:cs="Times New Roman"/>
                <w:lang w:val="ru-RU"/>
              </w:rPr>
              <w:t>փողոց</w:t>
            </w:r>
            <w:r w:rsidRPr="001A2F21">
              <w:rPr>
                <w:rFonts w:ascii="GHEA Grapalat" w:eastAsia="Calibri" w:hAnsi="GHEA Grapalat" w:cs="Times New Roman"/>
              </w:rPr>
              <w:t>/</w:t>
            </w:r>
          </w:p>
        </w:tc>
        <w:tc>
          <w:tcPr>
            <w:tcW w:w="1566" w:type="dxa"/>
          </w:tcPr>
          <w:p w:rsidR="001A2F21" w:rsidRPr="00D90976" w:rsidRDefault="001A2F21" w:rsidP="00C42D47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  <w:r>
              <w:rPr>
                <w:rFonts w:ascii="GHEA Grapalat" w:eastAsia="Calibri" w:hAnsi="GHEA Grapalat" w:cs="Times New Roman"/>
                <w:lang w:val="ru-RU"/>
              </w:rPr>
              <w:t>16000.0</w:t>
            </w:r>
          </w:p>
        </w:tc>
        <w:tc>
          <w:tcPr>
            <w:tcW w:w="1105" w:type="dxa"/>
          </w:tcPr>
          <w:p w:rsidR="001A2F21" w:rsidRPr="001A2F21" w:rsidRDefault="001A2F21" w:rsidP="00C42D47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</w:p>
        </w:tc>
        <w:tc>
          <w:tcPr>
            <w:tcW w:w="851" w:type="dxa"/>
          </w:tcPr>
          <w:p w:rsidR="001A2F21" w:rsidRPr="001A2F21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</w:p>
        </w:tc>
        <w:tc>
          <w:tcPr>
            <w:tcW w:w="850" w:type="dxa"/>
          </w:tcPr>
          <w:p w:rsidR="001A2F21" w:rsidRPr="001A2F21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</w:p>
        </w:tc>
        <w:tc>
          <w:tcPr>
            <w:tcW w:w="851" w:type="dxa"/>
          </w:tcPr>
          <w:p w:rsidR="001A2F21" w:rsidRPr="001A2F21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</w:p>
        </w:tc>
        <w:tc>
          <w:tcPr>
            <w:tcW w:w="992" w:type="dxa"/>
          </w:tcPr>
          <w:p w:rsidR="001A2F21" w:rsidRPr="001A2F21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</w:p>
        </w:tc>
      </w:tr>
      <w:tr w:rsidR="001A2F21" w:rsidRPr="00F52BDE" w:rsidTr="00D90976">
        <w:trPr>
          <w:gridAfter w:val="1"/>
          <w:wAfter w:w="11" w:type="dxa"/>
        </w:trPr>
        <w:tc>
          <w:tcPr>
            <w:tcW w:w="625" w:type="dxa"/>
          </w:tcPr>
          <w:p w:rsidR="001A2F21" w:rsidRPr="00F52BDE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…</w:t>
            </w:r>
          </w:p>
        </w:tc>
        <w:tc>
          <w:tcPr>
            <w:tcW w:w="3623" w:type="dxa"/>
          </w:tcPr>
          <w:p w:rsidR="001A2F21" w:rsidRPr="00BE2487" w:rsidRDefault="001A2F21" w:rsidP="00C42D47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</w:p>
        </w:tc>
        <w:tc>
          <w:tcPr>
            <w:tcW w:w="1566" w:type="dxa"/>
          </w:tcPr>
          <w:p w:rsidR="001A2F21" w:rsidRPr="00D90976" w:rsidRDefault="001A2F21" w:rsidP="00C42D47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</w:p>
        </w:tc>
        <w:tc>
          <w:tcPr>
            <w:tcW w:w="1105" w:type="dxa"/>
          </w:tcPr>
          <w:p w:rsidR="001A2F21" w:rsidRPr="00BE2487" w:rsidRDefault="001A2F21" w:rsidP="00C42D47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ru-RU"/>
              </w:rPr>
            </w:pPr>
          </w:p>
        </w:tc>
        <w:tc>
          <w:tcPr>
            <w:tcW w:w="851" w:type="dxa"/>
          </w:tcPr>
          <w:p w:rsidR="001A2F21" w:rsidRPr="00F52BDE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850" w:type="dxa"/>
          </w:tcPr>
          <w:p w:rsidR="001A2F21" w:rsidRPr="00F52BDE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851" w:type="dxa"/>
          </w:tcPr>
          <w:p w:rsidR="001A2F21" w:rsidRPr="00F52BDE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992" w:type="dxa"/>
          </w:tcPr>
          <w:p w:rsidR="001A2F21" w:rsidRPr="00F52BDE" w:rsidRDefault="001A2F21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D90976">
        <w:trPr>
          <w:gridAfter w:val="1"/>
          <w:wAfter w:w="11" w:type="dxa"/>
        </w:trPr>
        <w:tc>
          <w:tcPr>
            <w:tcW w:w="62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n.</w:t>
            </w:r>
          </w:p>
        </w:tc>
        <w:tc>
          <w:tcPr>
            <w:tcW w:w="3623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566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10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851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85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851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992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D90976">
        <w:trPr>
          <w:gridAfter w:val="1"/>
          <w:wAfter w:w="11" w:type="dxa"/>
        </w:trPr>
        <w:tc>
          <w:tcPr>
            <w:tcW w:w="4248" w:type="dxa"/>
            <w:gridSpan w:val="2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Ընդամենը</w:t>
            </w:r>
          </w:p>
        </w:tc>
        <w:tc>
          <w:tcPr>
            <w:tcW w:w="1566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110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851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85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851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992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</w:tr>
      <w:tr w:rsidR="00137DAF" w:rsidRPr="00F52BDE" w:rsidTr="00D90976">
        <w:trPr>
          <w:gridAfter w:val="1"/>
          <w:wAfter w:w="11" w:type="dxa"/>
        </w:trPr>
        <w:tc>
          <w:tcPr>
            <w:tcW w:w="62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….</w:t>
            </w:r>
          </w:p>
        </w:tc>
        <w:tc>
          <w:tcPr>
            <w:tcW w:w="3623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……</w:t>
            </w:r>
          </w:p>
        </w:tc>
        <w:tc>
          <w:tcPr>
            <w:tcW w:w="1566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10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851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85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851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992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D90976">
        <w:tc>
          <w:tcPr>
            <w:tcW w:w="10474" w:type="dxa"/>
            <w:gridSpan w:val="9"/>
            <w:shd w:val="clear" w:color="auto" w:fill="DEEAF6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Ոլորտ 1</w:t>
            </w: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>7</w:t>
            </w:r>
            <w:r w:rsidRPr="00F52BDE">
              <w:rPr>
                <w:rFonts w:ascii="GHEA Grapalat" w:eastAsia="Calibri" w:hAnsi="GHEA Grapalat" w:cs="Times New Roman"/>
                <w:b/>
              </w:rPr>
              <w:t xml:space="preserve">. </w:t>
            </w: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 xml:space="preserve"> Տեղական ինքնակառավարմանը բնակիչների մասնակցություն</w:t>
            </w:r>
          </w:p>
        </w:tc>
      </w:tr>
      <w:tr w:rsidR="00137DAF" w:rsidRPr="00F52BDE" w:rsidTr="00D90976">
        <w:trPr>
          <w:gridAfter w:val="1"/>
          <w:wAfter w:w="11" w:type="dxa"/>
        </w:trPr>
        <w:tc>
          <w:tcPr>
            <w:tcW w:w="62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….</w:t>
            </w:r>
          </w:p>
        </w:tc>
        <w:tc>
          <w:tcPr>
            <w:tcW w:w="3623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Calibri" w:hAnsi="GHEA Grapalat" w:cs="Times New Roman"/>
              </w:rPr>
              <w:t>……</w:t>
            </w:r>
          </w:p>
        </w:tc>
        <w:tc>
          <w:tcPr>
            <w:tcW w:w="1566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105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851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85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851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992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  <w:tr w:rsidR="00137DAF" w:rsidRPr="00F52BDE" w:rsidTr="00D90976">
        <w:trPr>
          <w:gridAfter w:val="1"/>
          <w:wAfter w:w="11" w:type="dxa"/>
        </w:trPr>
        <w:tc>
          <w:tcPr>
            <w:tcW w:w="4248" w:type="dxa"/>
            <w:gridSpan w:val="2"/>
            <w:shd w:val="clear" w:color="auto" w:fill="BFBFBF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Ընդհանուրը</w:t>
            </w:r>
          </w:p>
        </w:tc>
        <w:tc>
          <w:tcPr>
            <w:tcW w:w="1566" w:type="dxa"/>
            <w:shd w:val="clear" w:color="auto" w:fill="BFBFBF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1105" w:type="dxa"/>
            <w:shd w:val="clear" w:color="auto" w:fill="BFBFBF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851" w:type="dxa"/>
            <w:shd w:val="clear" w:color="auto" w:fill="BFBFBF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851" w:type="dxa"/>
            <w:shd w:val="clear" w:color="auto" w:fill="BFBFBF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  <w:tc>
          <w:tcPr>
            <w:tcW w:w="992" w:type="dxa"/>
            <w:shd w:val="clear" w:color="auto" w:fill="BFBFBF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b/>
              </w:rPr>
            </w:pPr>
          </w:p>
        </w:tc>
      </w:tr>
    </w:tbl>
    <w:p w:rsidR="00137DAF" w:rsidRPr="0080232D" w:rsidRDefault="00137DAF" w:rsidP="002653D6">
      <w:pPr>
        <w:spacing w:after="0" w:line="20" w:lineRule="atLeast"/>
        <w:contextualSpacing/>
        <w:rPr>
          <w:rFonts w:ascii="GHEA Grapalat" w:eastAsia="Calibri" w:hAnsi="GHEA Grapalat" w:cs="Times New Roman"/>
          <w:sz w:val="20"/>
          <w:szCs w:val="16"/>
          <w:lang w:val="hy-AM"/>
        </w:rPr>
      </w:pPr>
    </w:p>
    <w:p w:rsidR="00137DAF" w:rsidRPr="002653D6" w:rsidRDefault="00137DAF" w:rsidP="002653D6">
      <w:pPr>
        <w:keepNext/>
        <w:keepLines/>
        <w:numPr>
          <w:ilvl w:val="0"/>
          <w:numId w:val="1"/>
        </w:numPr>
        <w:spacing w:after="0" w:line="20" w:lineRule="atLeast"/>
        <w:ind w:left="360"/>
        <w:outlineLvl w:val="0"/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</w:pPr>
      <w:bookmarkStart w:id="5" w:name="_Toc492216768"/>
      <w:r w:rsidRPr="00F52BDE">
        <w:rPr>
          <w:rFonts w:ascii="GHEA Grapalat" w:eastAsia="Times New Roman" w:hAnsi="GHEA Grapalat" w:cs="Arial"/>
          <w:b/>
          <w:color w:val="2E74B5"/>
          <w:sz w:val="24"/>
          <w:szCs w:val="24"/>
          <w:lang w:val="hy-AM"/>
        </w:rPr>
        <w:t>Համայնքի ՏԱՊ-ի մոնիթորինգի և գնահատման պլանը</w:t>
      </w:r>
      <w:bookmarkEnd w:id="5"/>
    </w:p>
    <w:p w:rsidR="00137DAF" w:rsidRPr="00F52BDE" w:rsidRDefault="00137DAF" w:rsidP="00137DAF">
      <w:pPr>
        <w:spacing w:after="0" w:line="20" w:lineRule="atLeast"/>
        <w:jc w:val="both"/>
        <w:rPr>
          <w:rFonts w:ascii="GHEA Grapalat" w:eastAsia="Calibri" w:hAnsi="GHEA Grapalat" w:cs="Times New Roman"/>
          <w:sz w:val="16"/>
          <w:szCs w:val="16"/>
          <w:lang w:val="hy-AM"/>
        </w:rPr>
      </w:pPr>
    </w:p>
    <w:p w:rsidR="00137DAF" w:rsidRPr="00F52BDE" w:rsidRDefault="00137DAF" w:rsidP="00137DAF">
      <w:pPr>
        <w:spacing w:after="0" w:line="20" w:lineRule="atLeast"/>
        <w:rPr>
          <w:rFonts w:ascii="GHEA Grapalat" w:eastAsia="Calibri" w:hAnsi="GHEA Grapalat" w:cs="Times New Roman"/>
          <w:b/>
          <w:lang w:val="hy-AM"/>
        </w:rPr>
      </w:pPr>
      <w:r w:rsidRPr="00F52BDE">
        <w:rPr>
          <w:rFonts w:ascii="GHEA Grapalat" w:eastAsia="Calibri" w:hAnsi="GHEA Grapalat" w:cs="Times New Roman"/>
          <w:b/>
          <w:lang w:val="hy-AM"/>
        </w:rPr>
        <w:t>Աղյուսակ 8</w:t>
      </w:r>
      <w:r w:rsidRPr="00F52BDE">
        <w:rPr>
          <w:rFonts w:ascii="MS Mincho" w:eastAsia="MS Mincho" w:hAnsi="MS Mincho" w:cs="MS Mincho" w:hint="eastAsia"/>
          <w:b/>
          <w:lang w:val="hy-AM"/>
        </w:rPr>
        <w:t>․</w:t>
      </w:r>
      <w:r w:rsidRPr="00F52BDE">
        <w:rPr>
          <w:rFonts w:ascii="GHEA Grapalat" w:eastAsia="Calibri" w:hAnsi="GHEA Grapalat" w:cs="Times New Roman"/>
          <w:b/>
          <w:lang w:val="hy-AM"/>
        </w:rPr>
        <w:t xml:space="preserve"> Համայնքի ՏԱՊ-ում ներառված ծրագրերի արդյունքային ցուցանիշների մոնիթորինգի և գնահատման վերաբերյալ տեղեկատվության ներկայացման ձևանմուշը</w:t>
      </w:r>
    </w:p>
    <w:p w:rsidR="00137DAF" w:rsidRPr="00F52BDE" w:rsidRDefault="00137DAF" w:rsidP="00137DAF">
      <w:pPr>
        <w:spacing w:after="0" w:line="20" w:lineRule="atLeast"/>
        <w:jc w:val="both"/>
        <w:rPr>
          <w:rFonts w:ascii="GHEA Grapalat" w:eastAsia="Calibri" w:hAnsi="GHEA Grapalat" w:cs="Times New Roman"/>
          <w:sz w:val="12"/>
          <w:szCs w:val="12"/>
          <w:lang w:val="hy-AM"/>
        </w:rPr>
      </w:pPr>
    </w:p>
    <w:tbl>
      <w:tblPr>
        <w:tblStyle w:val="TableGrid5"/>
        <w:tblW w:w="10171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425"/>
        <w:gridCol w:w="2248"/>
        <w:gridCol w:w="1170"/>
        <w:gridCol w:w="1080"/>
        <w:gridCol w:w="1080"/>
        <w:gridCol w:w="2160"/>
        <w:gridCol w:w="8"/>
      </w:tblGrid>
      <w:tr w:rsidR="00137DAF" w:rsidRPr="00F52BDE" w:rsidTr="00B661F1">
        <w:trPr>
          <w:cantSplit/>
          <w:trHeight w:val="323"/>
        </w:trPr>
        <w:tc>
          <w:tcPr>
            <w:tcW w:w="10171" w:type="dxa"/>
            <w:gridSpan w:val="7"/>
            <w:shd w:val="clear" w:color="auto" w:fill="DEEAF6"/>
            <w:vAlign w:val="center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 xml:space="preserve">Ոլորտ. </w:t>
            </w:r>
          </w:p>
        </w:tc>
      </w:tr>
      <w:tr w:rsidR="00137DAF" w:rsidRPr="00F52BDE" w:rsidTr="00B661F1">
        <w:trPr>
          <w:cantSplit/>
          <w:trHeight w:val="323"/>
        </w:trPr>
        <w:tc>
          <w:tcPr>
            <w:tcW w:w="10171" w:type="dxa"/>
            <w:gridSpan w:val="7"/>
            <w:shd w:val="clear" w:color="auto" w:fill="DEEAF6"/>
            <w:vAlign w:val="center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Ծրագիր.</w:t>
            </w:r>
          </w:p>
        </w:tc>
      </w:tr>
      <w:tr w:rsidR="00137DAF" w:rsidRPr="00F52BDE" w:rsidTr="00B661F1">
        <w:trPr>
          <w:gridAfter w:val="1"/>
          <w:wAfter w:w="8" w:type="dxa"/>
        </w:trPr>
        <w:tc>
          <w:tcPr>
            <w:tcW w:w="4673" w:type="dxa"/>
            <w:gridSpan w:val="2"/>
            <w:shd w:val="clear" w:color="auto" w:fill="BDD6EE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  <w:lang w:val="hy-AM"/>
              </w:rPr>
            </w:pPr>
            <w:r w:rsidRPr="00F52BDE">
              <w:rPr>
                <w:rFonts w:ascii="GHEA Grapalat" w:eastAsia="Calibri" w:hAnsi="GHEA Grapalat" w:cs="Times New Roman"/>
                <w:b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DD6EE"/>
            <w:vAlign w:val="center"/>
          </w:tcPr>
          <w:p w:rsidR="00137DAF" w:rsidRPr="00F52BDE" w:rsidRDefault="001A2F21" w:rsidP="00D35FC7">
            <w:pPr>
              <w:spacing w:line="20" w:lineRule="atLeast"/>
              <w:rPr>
                <w:rFonts w:ascii="GHEA Grapalat" w:eastAsia="Calibri" w:hAnsi="GHEA Grapalat" w:cs="Times New Roman"/>
                <w:b/>
              </w:rPr>
            </w:pPr>
            <w:r>
              <w:rPr>
                <w:rFonts w:ascii="GHEA Grapalat" w:eastAsia="Calibri" w:hAnsi="GHEA Grapalat" w:cs="Times New Roman"/>
                <w:b/>
                <w:lang w:val="ru-RU"/>
              </w:rPr>
              <w:t>2021</w:t>
            </w:r>
            <w:r w:rsidR="00137DAF" w:rsidRPr="00F52BDE">
              <w:rPr>
                <w:rFonts w:ascii="GHEA Grapalat" w:eastAsia="Calibri" w:hAnsi="GHEA Grapalat" w:cs="Times New Roman"/>
                <w:b/>
              </w:rPr>
              <w:t xml:space="preserve"> թ., 1-ին կիսամյակ/տարեկան</w:t>
            </w:r>
          </w:p>
        </w:tc>
      </w:tr>
      <w:tr w:rsidR="00137DAF" w:rsidRPr="00F52BDE" w:rsidTr="00B661F1">
        <w:trPr>
          <w:gridAfter w:val="1"/>
          <w:wAfter w:w="8" w:type="dxa"/>
        </w:trPr>
        <w:tc>
          <w:tcPr>
            <w:tcW w:w="2425" w:type="dxa"/>
            <w:shd w:val="clear" w:color="auto" w:fill="BDD6EE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>Տ</w:t>
            </w:r>
            <w:r w:rsidRPr="00F52BDE">
              <w:rPr>
                <w:rFonts w:ascii="GHEA Grapalat" w:eastAsia="Calibri" w:hAnsi="GHEA Grapalat" w:cs="Times New Roman"/>
                <w:b/>
              </w:rPr>
              <w:t>եսակը</w:t>
            </w:r>
          </w:p>
        </w:tc>
        <w:tc>
          <w:tcPr>
            <w:tcW w:w="2248" w:type="dxa"/>
            <w:shd w:val="clear" w:color="auto" w:fill="BDD6EE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</w:rPr>
            </w:pP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>Ա</w:t>
            </w:r>
            <w:r w:rsidRPr="00F52BDE">
              <w:rPr>
                <w:rFonts w:ascii="GHEA Grapalat" w:eastAsia="Calibri" w:hAnsi="GHEA Grapalat" w:cs="Times New Roman"/>
                <w:b/>
              </w:rPr>
              <w:t>նվանումը</w:t>
            </w:r>
          </w:p>
        </w:tc>
        <w:tc>
          <w:tcPr>
            <w:tcW w:w="1170" w:type="dxa"/>
            <w:shd w:val="clear" w:color="auto" w:fill="BDD6EE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  <w:lang w:val="hy-AM"/>
              </w:rPr>
            </w:pP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>Թիրախ</w:t>
            </w:r>
            <w:r w:rsidRPr="00F52BDE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  <w:lang w:val="hy-AM"/>
              </w:rPr>
            </w:pP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>Փաստ. արժեքը</w:t>
            </w:r>
          </w:p>
        </w:tc>
        <w:tc>
          <w:tcPr>
            <w:tcW w:w="1080" w:type="dxa"/>
            <w:shd w:val="clear" w:color="auto" w:fill="BDD6EE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  <w:lang w:val="hy-AM"/>
              </w:rPr>
            </w:pP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/>
            <w:vAlign w:val="center"/>
          </w:tcPr>
          <w:p w:rsidR="00137DAF" w:rsidRPr="00F52BDE" w:rsidRDefault="00137DAF" w:rsidP="00B661F1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b/>
                <w:lang w:val="hy-AM"/>
              </w:rPr>
            </w:pP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>Մեկնաբանություն</w:t>
            </w:r>
          </w:p>
        </w:tc>
      </w:tr>
      <w:tr w:rsidR="00137DAF" w:rsidRPr="00F52BDE" w:rsidTr="00B661F1">
        <w:trPr>
          <w:gridAfter w:val="1"/>
          <w:wAfter w:w="8" w:type="dxa"/>
        </w:trPr>
        <w:tc>
          <w:tcPr>
            <w:tcW w:w="2425" w:type="dxa"/>
            <w:shd w:val="clear" w:color="auto" w:fill="BDD6EE"/>
            <w:vAlign w:val="center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  <w:b/>
                <w:lang w:val="hy-AM"/>
              </w:rPr>
            </w:pPr>
            <w:r w:rsidRPr="00F52BDE">
              <w:rPr>
                <w:rFonts w:ascii="GHEA Grapalat" w:eastAsia="Calibri" w:hAnsi="GHEA Grapalat" w:cs="Times New Roman"/>
                <w:b/>
                <w:lang w:val="hy-AM"/>
              </w:rPr>
              <w:t>Մուտքային</w:t>
            </w:r>
          </w:p>
        </w:tc>
        <w:tc>
          <w:tcPr>
            <w:tcW w:w="2248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17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08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08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216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137DAF" w:rsidRPr="00F52BDE" w:rsidTr="00B661F1">
        <w:trPr>
          <w:gridAfter w:val="1"/>
          <w:wAfter w:w="8" w:type="dxa"/>
        </w:trPr>
        <w:tc>
          <w:tcPr>
            <w:tcW w:w="2425" w:type="dxa"/>
            <w:shd w:val="clear" w:color="auto" w:fill="BDD6EE"/>
            <w:vAlign w:val="center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  <w:lang w:val="hy-AM"/>
              </w:rPr>
            </w:pPr>
            <w:r w:rsidRPr="00F52BDE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17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08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08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216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137DAF" w:rsidRPr="00F52BDE" w:rsidTr="00B661F1">
        <w:trPr>
          <w:gridAfter w:val="1"/>
          <w:wAfter w:w="8" w:type="dxa"/>
        </w:trPr>
        <w:tc>
          <w:tcPr>
            <w:tcW w:w="2425" w:type="dxa"/>
            <w:shd w:val="clear" w:color="auto" w:fill="BDD6EE"/>
            <w:vAlign w:val="center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  <w:lang w:val="hy-AM"/>
              </w:rPr>
            </w:pPr>
            <w:r w:rsidRPr="00F52BDE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17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08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08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216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137DAF" w:rsidRPr="00F52BDE" w:rsidTr="00B661F1">
        <w:trPr>
          <w:gridAfter w:val="1"/>
          <w:wAfter w:w="8" w:type="dxa"/>
        </w:trPr>
        <w:tc>
          <w:tcPr>
            <w:tcW w:w="2425" w:type="dxa"/>
            <w:shd w:val="clear" w:color="auto" w:fill="BDD6EE"/>
            <w:vAlign w:val="center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  <w:lang w:val="hy-AM"/>
              </w:rPr>
            </w:pPr>
            <w:r w:rsidRPr="00F52BDE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17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08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08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216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137DAF" w:rsidRPr="00F52BDE" w:rsidTr="00B661F1">
        <w:trPr>
          <w:gridAfter w:val="1"/>
          <w:wAfter w:w="8" w:type="dxa"/>
        </w:trPr>
        <w:tc>
          <w:tcPr>
            <w:tcW w:w="2425" w:type="dxa"/>
            <w:shd w:val="clear" w:color="auto" w:fill="BDD6EE"/>
            <w:vAlign w:val="center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F52BDE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17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08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08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216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137DAF" w:rsidRPr="00F52BDE" w:rsidTr="00B661F1">
        <w:trPr>
          <w:gridAfter w:val="1"/>
          <w:wAfter w:w="8" w:type="dxa"/>
        </w:trPr>
        <w:tc>
          <w:tcPr>
            <w:tcW w:w="2425" w:type="dxa"/>
            <w:shd w:val="clear" w:color="auto" w:fill="BDD6EE"/>
            <w:vAlign w:val="center"/>
          </w:tcPr>
          <w:p w:rsidR="00137DAF" w:rsidRPr="00F52BDE" w:rsidRDefault="00137DAF" w:rsidP="00B661F1">
            <w:pPr>
              <w:spacing w:line="20" w:lineRule="atLeast"/>
              <w:rPr>
                <w:rFonts w:ascii="GHEA Grapalat" w:eastAsia="Calibri" w:hAnsi="GHEA Grapalat" w:cs="Times New Roman"/>
              </w:rPr>
            </w:pPr>
            <w:r w:rsidRPr="00F52BDE"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 w:rsidRPr="00F52BDE"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117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08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108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2160" w:type="dxa"/>
          </w:tcPr>
          <w:p w:rsidR="00137DAF" w:rsidRPr="00F52BDE" w:rsidRDefault="00137DAF" w:rsidP="00B661F1">
            <w:pPr>
              <w:spacing w:line="20" w:lineRule="atLeast"/>
              <w:jc w:val="both"/>
              <w:rPr>
                <w:rFonts w:ascii="GHEA Grapalat" w:eastAsia="Calibri" w:hAnsi="GHEA Grapalat" w:cs="Times New Roman"/>
              </w:rPr>
            </w:pPr>
          </w:p>
        </w:tc>
      </w:tr>
    </w:tbl>
    <w:p w:rsidR="00137DAF" w:rsidRPr="002653D6" w:rsidRDefault="00137DAF" w:rsidP="002653D6">
      <w:pPr>
        <w:spacing w:after="0" w:line="20" w:lineRule="atLeast"/>
        <w:contextualSpacing/>
        <w:jc w:val="both"/>
        <w:rPr>
          <w:rFonts w:ascii="GHEA Grapalat" w:eastAsia="Calibri" w:hAnsi="GHEA Grapalat" w:cs="Times New Roman"/>
          <w:sz w:val="20"/>
          <w:szCs w:val="16"/>
          <w:lang w:val="hy-AM"/>
        </w:rPr>
      </w:pPr>
    </w:p>
    <w:p w:rsidR="00137DAF" w:rsidRPr="00F52BDE" w:rsidRDefault="00137DAF" w:rsidP="00137DAF">
      <w:pPr>
        <w:spacing w:after="0" w:line="20" w:lineRule="atLeast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137DAF" w:rsidRPr="00F52BDE" w:rsidRDefault="00137DAF" w:rsidP="00137DAF">
      <w:pPr>
        <w:pStyle w:val="a5"/>
        <w:spacing w:after="0" w:line="264" w:lineRule="auto"/>
        <w:ind w:left="0"/>
        <w:contextualSpacing w:val="0"/>
        <w:rPr>
          <w:rFonts w:ascii="GHEA Grapalat" w:hAnsi="GHEA Grapalat" w:cs="Times New Roman"/>
          <w:bCs/>
          <w:sz w:val="24"/>
          <w:szCs w:val="24"/>
          <w:lang w:val="hy-AM"/>
        </w:rPr>
      </w:pPr>
    </w:p>
    <w:p w:rsidR="00E65EAB" w:rsidRPr="00137DAF" w:rsidRDefault="00E65EAB">
      <w:pPr>
        <w:rPr>
          <w:lang w:val="hy-AM"/>
        </w:rPr>
      </w:pPr>
    </w:p>
    <w:sectPr w:rsidR="00E65EAB" w:rsidRPr="00137DAF" w:rsidSect="00BF6318">
      <w:pgSz w:w="11907" w:h="16839" w:code="9"/>
      <w:pgMar w:top="562" w:right="562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E73" w:rsidRDefault="00912E73" w:rsidP="004E7D1C">
      <w:pPr>
        <w:spacing w:after="0" w:line="240" w:lineRule="auto"/>
      </w:pPr>
      <w:r>
        <w:separator/>
      </w:r>
    </w:p>
  </w:endnote>
  <w:endnote w:type="continuationSeparator" w:id="1">
    <w:p w:rsidR="00912E73" w:rsidRDefault="00912E73" w:rsidP="004E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395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5F1" w:rsidRDefault="006B25F1">
        <w:pPr>
          <w:pStyle w:val="a3"/>
          <w:jc w:val="right"/>
        </w:pPr>
        <w:fldSimple w:instr=" PAGE   \* MERGEFORMAT ">
          <w:r w:rsidR="001A2F21">
            <w:rPr>
              <w:noProof/>
            </w:rPr>
            <w:t>9</w:t>
          </w:r>
        </w:fldSimple>
      </w:p>
    </w:sdtContent>
  </w:sdt>
  <w:p w:rsidR="006B25F1" w:rsidRDefault="006B25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E73" w:rsidRDefault="00912E73" w:rsidP="004E7D1C">
      <w:pPr>
        <w:spacing w:after="0" w:line="240" w:lineRule="auto"/>
      </w:pPr>
      <w:r>
        <w:separator/>
      </w:r>
    </w:p>
  </w:footnote>
  <w:footnote w:type="continuationSeparator" w:id="1">
    <w:p w:rsidR="00912E73" w:rsidRDefault="00912E73" w:rsidP="004E7D1C">
      <w:pPr>
        <w:spacing w:after="0" w:line="240" w:lineRule="auto"/>
      </w:pPr>
      <w:r>
        <w:continuationSeparator/>
      </w:r>
    </w:p>
  </w:footnote>
  <w:footnote w:id="2">
    <w:p w:rsidR="006B25F1" w:rsidRPr="00B661F1" w:rsidRDefault="006B25F1" w:rsidP="00D836CE">
      <w:pPr>
        <w:spacing w:after="0" w:line="20" w:lineRule="atLeast"/>
        <w:jc w:val="both"/>
        <w:rPr>
          <w:rFonts w:ascii="Sylfaen" w:hAnsi="Sylfaen"/>
          <w:sz w:val="20"/>
          <w:szCs w:val="16"/>
          <w:lang w:val="ru-RU"/>
        </w:rPr>
      </w:pPr>
    </w:p>
    <w:p w:rsidR="006B25F1" w:rsidRPr="00932033" w:rsidRDefault="006B25F1" w:rsidP="00D836CE">
      <w:pPr>
        <w:pStyle w:val="aa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7784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A73C7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721A"/>
    <w:multiLevelType w:val="hybridMultilevel"/>
    <w:tmpl w:val="28A6D3E6"/>
    <w:lvl w:ilvl="0" w:tplc="C994ECA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C61399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946472"/>
    <w:multiLevelType w:val="hybridMultilevel"/>
    <w:tmpl w:val="D5409424"/>
    <w:lvl w:ilvl="0" w:tplc="CDA61668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314A5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C463DC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A23C5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510506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645D26"/>
    <w:multiLevelType w:val="hybridMultilevel"/>
    <w:tmpl w:val="6A800EA8"/>
    <w:lvl w:ilvl="0" w:tplc="9B465C0A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D611DD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31A4B"/>
    <w:multiLevelType w:val="hybridMultilevel"/>
    <w:tmpl w:val="F20662CE"/>
    <w:lvl w:ilvl="0" w:tplc="014C3D88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F66458"/>
    <w:multiLevelType w:val="hybridMultilevel"/>
    <w:tmpl w:val="99247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80C9C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1152B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9C030F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"/>
  </w:num>
  <w:num w:numId="5">
    <w:abstractNumId w:val="20"/>
  </w:num>
  <w:num w:numId="6">
    <w:abstractNumId w:val="0"/>
  </w:num>
  <w:num w:numId="7">
    <w:abstractNumId w:val="4"/>
  </w:num>
  <w:num w:numId="8">
    <w:abstractNumId w:val="8"/>
  </w:num>
  <w:num w:numId="9">
    <w:abstractNumId w:val="18"/>
  </w:num>
  <w:num w:numId="10">
    <w:abstractNumId w:val="2"/>
  </w:num>
  <w:num w:numId="11">
    <w:abstractNumId w:val="6"/>
  </w:num>
  <w:num w:numId="12">
    <w:abstractNumId w:val="14"/>
  </w:num>
  <w:num w:numId="13">
    <w:abstractNumId w:val="13"/>
  </w:num>
  <w:num w:numId="14">
    <w:abstractNumId w:val="5"/>
  </w:num>
  <w:num w:numId="15">
    <w:abstractNumId w:val="11"/>
  </w:num>
  <w:num w:numId="16">
    <w:abstractNumId w:val="12"/>
  </w:num>
  <w:num w:numId="17">
    <w:abstractNumId w:val="9"/>
  </w:num>
  <w:num w:numId="18">
    <w:abstractNumId w:val="16"/>
  </w:num>
  <w:num w:numId="19">
    <w:abstractNumId w:val="22"/>
  </w:num>
  <w:num w:numId="20">
    <w:abstractNumId w:val="21"/>
  </w:num>
  <w:num w:numId="21">
    <w:abstractNumId w:val="15"/>
  </w:num>
  <w:num w:numId="22">
    <w:abstractNumId w:val="17"/>
  </w:num>
  <w:num w:numId="23">
    <w:abstractNumId w:val="7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DAF"/>
    <w:rsid w:val="00002363"/>
    <w:rsid w:val="000B334D"/>
    <w:rsid w:val="000C54DC"/>
    <w:rsid w:val="000E4D1E"/>
    <w:rsid w:val="000E6533"/>
    <w:rsid w:val="00115199"/>
    <w:rsid w:val="00137DAF"/>
    <w:rsid w:val="00156049"/>
    <w:rsid w:val="00161496"/>
    <w:rsid w:val="001824CB"/>
    <w:rsid w:val="001A2F21"/>
    <w:rsid w:val="001E0AFF"/>
    <w:rsid w:val="001E3B51"/>
    <w:rsid w:val="00205FD0"/>
    <w:rsid w:val="00230D6F"/>
    <w:rsid w:val="002653D6"/>
    <w:rsid w:val="002B4129"/>
    <w:rsid w:val="002F5924"/>
    <w:rsid w:val="003024E0"/>
    <w:rsid w:val="003202B6"/>
    <w:rsid w:val="003B1BD3"/>
    <w:rsid w:val="00414A46"/>
    <w:rsid w:val="0043014B"/>
    <w:rsid w:val="0043567B"/>
    <w:rsid w:val="0044790F"/>
    <w:rsid w:val="004A2459"/>
    <w:rsid w:val="004B25BE"/>
    <w:rsid w:val="004E7D1C"/>
    <w:rsid w:val="0050281A"/>
    <w:rsid w:val="00511E92"/>
    <w:rsid w:val="00515D7E"/>
    <w:rsid w:val="005522A2"/>
    <w:rsid w:val="00570AB9"/>
    <w:rsid w:val="00595BB6"/>
    <w:rsid w:val="005A74E7"/>
    <w:rsid w:val="005B085F"/>
    <w:rsid w:val="005F2558"/>
    <w:rsid w:val="006B25F1"/>
    <w:rsid w:val="00707096"/>
    <w:rsid w:val="00710EA0"/>
    <w:rsid w:val="00767B6A"/>
    <w:rsid w:val="0079629D"/>
    <w:rsid w:val="007A4A69"/>
    <w:rsid w:val="007E341F"/>
    <w:rsid w:val="0080232D"/>
    <w:rsid w:val="00823343"/>
    <w:rsid w:val="00833686"/>
    <w:rsid w:val="008B57D1"/>
    <w:rsid w:val="008C67BD"/>
    <w:rsid w:val="008E1315"/>
    <w:rsid w:val="00912E73"/>
    <w:rsid w:val="00915437"/>
    <w:rsid w:val="00924D2B"/>
    <w:rsid w:val="0094592B"/>
    <w:rsid w:val="009C3294"/>
    <w:rsid w:val="009E2679"/>
    <w:rsid w:val="00A17DF4"/>
    <w:rsid w:val="00A23E0F"/>
    <w:rsid w:val="00A45922"/>
    <w:rsid w:val="00AA0DEA"/>
    <w:rsid w:val="00B166EE"/>
    <w:rsid w:val="00B661F1"/>
    <w:rsid w:val="00BE2487"/>
    <w:rsid w:val="00BF6318"/>
    <w:rsid w:val="00C4186C"/>
    <w:rsid w:val="00C616AD"/>
    <w:rsid w:val="00C7341C"/>
    <w:rsid w:val="00C9288D"/>
    <w:rsid w:val="00CB7E8F"/>
    <w:rsid w:val="00CC66F3"/>
    <w:rsid w:val="00CF6086"/>
    <w:rsid w:val="00D03671"/>
    <w:rsid w:val="00D35FC7"/>
    <w:rsid w:val="00D44916"/>
    <w:rsid w:val="00D45E0B"/>
    <w:rsid w:val="00D4764F"/>
    <w:rsid w:val="00D836CE"/>
    <w:rsid w:val="00D90976"/>
    <w:rsid w:val="00DB3619"/>
    <w:rsid w:val="00DC1CA9"/>
    <w:rsid w:val="00DC6085"/>
    <w:rsid w:val="00E65EAB"/>
    <w:rsid w:val="00EC6973"/>
    <w:rsid w:val="00EF4329"/>
    <w:rsid w:val="00EF5397"/>
    <w:rsid w:val="00EF7964"/>
    <w:rsid w:val="00F3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A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37D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footer"/>
    <w:basedOn w:val="a"/>
    <w:link w:val="a4"/>
    <w:uiPriority w:val="99"/>
    <w:unhideWhenUsed/>
    <w:rsid w:val="00137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37DAF"/>
    <w:rPr>
      <w:lang w:val="en-US"/>
    </w:r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34"/>
    <w:qFormat/>
    <w:rsid w:val="00137DAF"/>
    <w:pPr>
      <w:ind w:left="720"/>
      <w:contextualSpacing/>
    </w:pPr>
  </w:style>
  <w:style w:type="table" w:customStyle="1" w:styleId="TableGrid5">
    <w:name w:val="Table Grid5"/>
    <w:basedOn w:val="a1"/>
    <w:uiPriority w:val="59"/>
    <w:rsid w:val="00137DA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37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DAF"/>
    <w:rPr>
      <w:rFonts w:ascii="Tahoma" w:hAnsi="Tahoma" w:cs="Tahoma"/>
      <w:sz w:val="16"/>
      <w:szCs w:val="16"/>
      <w:lang w:val="en-US"/>
    </w:rPr>
  </w:style>
  <w:style w:type="paragraph" w:styleId="aa">
    <w:name w:val="footnote text"/>
    <w:basedOn w:val="a"/>
    <w:link w:val="ab"/>
    <w:unhideWhenUsed/>
    <w:rsid w:val="00D836C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D836CE"/>
    <w:rPr>
      <w:rFonts w:ascii="Arial Armenian" w:eastAsia="Times New Roman" w:hAnsi="Arial Armenian" w:cs="Times New Roman"/>
      <w:sz w:val="20"/>
      <w:szCs w:val="20"/>
      <w:lang w:val="en-US"/>
    </w:rPr>
  </w:style>
  <w:style w:type="character" w:styleId="ac">
    <w:name w:val="footnote reference"/>
    <w:basedOn w:val="a0"/>
    <w:unhideWhenUsed/>
    <w:rsid w:val="00D836CE"/>
    <w:rPr>
      <w:rFonts w:cs="Times New Roman"/>
      <w:vertAlign w:val="superscript"/>
    </w:r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99"/>
    <w:locked/>
    <w:rsid w:val="00D836CE"/>
    <w:rPr>
      <w:lang w:val="en-US"/>
    </w:rPr>
  </w:style>
  <w:style w:type="paragraph" w:styleId="ad">
    <w:name w:val="Document Map"/>
    <w:basedOn w:val="a"/>
    <w:link w:val="ae"/>
    <w:uiPriority w:val="99"/>
    <w:semiHidden/>
    <w:unhideWhenUsed/>
    <w:rsid w:val="00B1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166E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C312-AA51-4BBD-862C-85E78AB4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lavik</dc:creator>
  <cp:lastModifiedBy>lavik</cp:lastModifiedBy>
  <cp:revision>37</cp:revision>
  <cp:lastPrinted>2020-01-21T07:04:00Z</cp:lastPrinted>
  <dcterms:created xsi:type="dcterms:W3CDTF">2018-01-25T06:13:00Z</dcterms:created>
  <dcterms:modified xsi:type="dcterms:W3CDTF">2021-02-02T06:30:00Z</dcterms:modified>
</cp:coreProperties>
</file>